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DD7" w:rsidRDefault="004C0DD7" w:rsidP="004C0DD7">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extent cx="1047750" cy="49335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 URSI Logo.bmp"/>
                    <pic:cNvPicPr/>
                  </pic:nvPicPr>
                  <pic:blipFill>
                    <a:blip r:embed="rId5">
                      <a:extLst>
                        <a:ext uri="{28A0092B-C50C-407E-A947-70E740481C1C}">
                          <a14:useLocalDpi xmlns:a14="http://schemas.microsoft.com/office/drawing/2010/main" val="0"/>
                        </a:ext>
                      </a:extLst>
                    </a:blip>
                    <a:stretch>
                      <a:fillRect/>
                    </a:stretch>
                  </pic:blipFill>
                  <pic:spPr>
                    <a:xfrm>
                      <a:off x="0" y="0"/>
                      <a:ext cx="1095662" cy="515918"/>
                    </a:xfrm>
                    <a:prstGeom prst="rect">
                      <a:avLst/>
                    </a:prstGeom>
                  </pic:spPr>
                </pic:pic>
              </a:graphicData>
            </a:graphic>
          </wp:inline>
        </w:drawing>
      </w:r>
      <w:r>
        <w:rPr>
          <w:rFonts w:ascii="Times New Roman" w:eastAsia="Times New Roman" w:hAnsi="Times New Roman" w:cs="Times New Roman"/>
          <w:b/>
          <w:bCs/>
          <w:kern w:val="36"/>
          <w:sz w:val="48"/>
          <w:szCs w:val="48"/>
        </w:rPr>
        <w:t xml:space="preserve">      </w:t>
      </w:r>
      <w:r w:rsidRPr="004C0DD7">
        <w:rPr>
          <w:rFonts w:ascii="Times New Roman" w:eastAsia="Times New Roman" w:hAnsi="Times New Roman" w:cs="Times New Roman"/>
          <w:b/>
          <w:bCs/>
          <w:color w:val="2F5496" w:themeColor="accent5" w:themeShade="BF"/>
          <w:kern w:val="36"/>
          <w:sz w:val="40"/>
          <w:szCs w:val="40"/>
        </w:rPr>
        <w:t>URBS 489 Capstone</w:t>
      </w:r>
    </w:p>
    <w:p w:rsidR="004C0DD7" w:rsidRPr="004C0DD7" w:rsidRDefault="004C0DD7" w:rsidP="004C0DD7">
      <w:pPr>
        <w:spacing w:before="100" w:beforeAutospacing="1" w:after="100" w:afterAutospacing="1" w:line="240" w:lineRule="auto"/>
        <w:ind w:left="1440" w:firstLine="720"/>
        <w:outlineLvl w:val="0"/>
        <w:rPr>
          <w:rFonts w:ascii="Times New Roman" w:eastAsia="Times New Roman" w:hAnsi="Times New Roman" w:cs="Times New Roman"/>
          <w:b/>
          <w:bCs/>
          <w:kern w:val="36"/>
          <w:sz w:val="44"/>
          <w:szCs w:val="44"/>
        </w:rPr>
      </w:pPr>
      <w:r w:rsidRPr="004C0DD7">
        <w:rPr>
          <w:rFonts w:ascii="Times New Roman" w:eastAsia="Times New Roman" w:hAnsi="Times New Roman" w:cs="Times New Roman"/>
          <w:b/>
          <w:bCs/>
          <w:kern w:val="36"/>
          <w:sz w:val="44"/>
          <w:szCs w:val="44"/>
        </w:rPr>
        <w:t>Ethics in Public Service</w:t>
      </w:r>
    </w:p>
    <w:p w:rsidR="004C0DD7" w:rsidRPr="004C0DD7" w:rsidRDefault="005077EB" w:rsidP="004C0D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4C0DD7" w:rsidRPr="004C0DD7" w:rsidRDefault="004C0DD7" w:rsidP="004C0DD7">
      <w:pPr>
        <w:spacing w:before="100" w:beforeAutospacing="1" w:after="100" w:afterAutospacing="1" w:line="240" w:lineRule="auto"/>
        <w:outlineLvl w:val="2"/>
        <w:rPr>
          <w:rFonts w:ascii="Garamond" w:eastAsia="Times New Roman" w:hAnsi="Garamond" w:cs="Times New Roman"/>
          <w:b/>
          <w:bCs/>
          <w:sz w:val="27"/>
          <w:szCs w:val="27"/>
        </w:rPr>
      </w:pPr>
      <w:r w:rsidRPr="004C0DD7">
        <w:rPr>
          <w:rFonts w:ascii="Garamond" w:eastAsia="Times New Roman" w:hAnsi="Garamond" w:cs="Times New Roman"/>
          <w:b/>
          <w:bCs/>
          <w:sz w:val="27"/>
          <w:szCs w:val="27"/>
        </w:rPr>
        <w:t>Values, Morals, and Ethics</w:t>
      </w:r>
    </w:p>
    <w:p w:rsidR="004C0DD7" w:rsidRPr="004C0DD7" w:rsidRDefault="004C0DD7" w:rsidP="004C0DD7">
      <w:pPr>
        <w:numPr>
          <w:ilvl w:val="0"/>
          <w:numId w:val="1"/>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Values influence Behavior</w:t>
      </w:r>
      <w:r w:rsidRPr="00CB6CDD">
        <w:rPr>
          <w:rFonts w:ascii="Garamond" w:eastAsia="Times New Roman" w:hAnsi="Garamond" w:cs="Times New Roman"/>
          <w:sz w:val="24"/>
          <w:szCs w:val="24"/>
        </w:rPr>
        <w:t xml:space="preserve"> </w:t>
      </w:r>
      <w:r w:rsidRPr="004C0DD7">
        <w:rPr>
          <w:rFonts w:ascii="Garamond" w:eastAsia="Times New Roman" w:hAnsi="Garamond" w:cs="Times New Roman"/>
          <w:sz w:val="24"/>
          <w:szCs w:val="24"/>
        </w:rPr>
        <w:t>(ethics) and Beliefs</w:t>
      </w:r>
      <w:r w:rsidRPr="00CB6CDD">
        <w:rPr>
          <w:rFonts w:ascii="Garamond" w:eastAsia="Times New Roman" w:hAnsi="Garamond" w:cs="Times New Roman"/>
          <w:sz w:val="24"/>
          <w:szCs w:val="24"/>
        </w:rPr>
        <w:t xml:space="preserve"> </w:t>
      </w:r>
      <w:r w:rsidRPr="004C0DD7">
        <w:rPr>
          <w:rFonts w:ascii="Garamond" w:eastAsia="Times New Roman" w:hAnsi="Garamond" w:cs="Times New Roman"/>
          <w:sz w:val="24"/>
          <w:szCs w:val="24"/>
        </w:rPr>
        <w:t xml:space="preserve">(morals) </w:t>
      </w:r>
    </w:p>
    <w:p w:rsidR="004C0DD7" w:rsidRPr="004C0DD7" w:rsidRDefault="004C0DD7" w:rsidP="004C0DD7">
      <w:pPr>
        <w:numPr>
          <w:ilvl w:val="0"/>
          <w:numId w:val="1"/>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 xml:space="preserve">Beliefs are the basis of morals, and are </w:t>
      </w:r>
      <w:r w:rsidRPr="00CB6CDD">
        <w:rPr>
          <w:rFonts w:ascii="Garamond" w:eastAsia="Times New Roman" w:hAnsi="Garamond" w:cs="Times New Roman"/>
          <w:i/>
          <w:iCs/>
          <w:sz w:val="24"/>
          <w:szCs w:val="24"/>
        </w:rPr>
        <w:t>part</w:t>
      </w:r>
      <w:r w:rsidRPr="004C0DD7">
        <w:rPr>
          <w:rFonts w:ascii="Garamond" w:eastAsia="Times New Roman" w:hAnsi="Garamond" w:cs="Times New Roman"/>
          <w:sz w:val="24"/>
          <w:szCs w:val="24"/>
        </w:rPr>
        <w:t xml:space="preserve"> of the effect on Behavior </w:t>
      </w:r>
    </w:p>
    <w:p w:rsidR="004C0DD7" w:rsidRPr="004C0DD7" w:rsidRDefault="004C0DD7" w:rsidP="004C0DD7">
      <w:pPr>
        <w:numPr>
          <w:ilvl w:val="0"/>
          <w:numId w:val="1"/>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 xml:space="preserve">Behavior is the domain of ethics, which may be </w:t>
      </w:r>
    </w:p>
    <w:p w:rsidR="004C0DD7" w:rsidRPr="004C0DD7" w:rsidRDefault="004C0DD7" w:rsidP="004C0DD7">
      <w:pPr>
        <w:numPr>
          <w:ilvl w:val="1"/>
          <w:numId w:val="1"/>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 xml:space="preserve">rule-driven </w:t>
      </w:r>
    </w:p>
    <w:p w:rsidR="004C0DD7" w:rsidRPr="004C0DD7" w:rsidRDefault="004C0DD7" w:rsidP="004C0DD7">
      <w:pPr>
        <w:numPr>
          <w:ilvl w:val="1"/>
          <w:numId w:val="1"/>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 xml:space="preserve">situation-driven </w:t>
      </w:r>
    </w:p>
    <w:p w:rsidR="004C0DD7" w:rsidRPr="004C0DD7" w:rsidRDefault="004C0DD7" w:rsidP="004C0DD7">
      <w:pPr>
        <w:spacing w:before="100" w:beforeAutospacing="1" w:after="100" w:afterAutospacing="1" w:line="240" w:lineRule="auto"/>
        <w:outlineLvl w:val="2"/>
        <w:rPr>
          <w:rFonts w:ascii="Garamond" w:eastAsia="Times New Roman" w:hAnsi="Garamond" w:cs="Times New Roman"/>
          <w:b/>
          <w:bCs/>
          <w:sz w:val="27"/>
          <w:szCs w:val="27"/>
        </w:rPr>
      </w:pPr>
      <w:r w:rsidRPr="004C0DD7">
        <w:rPr>
          <w:rFonts w:ascii="Garamond" w:eastAsia="Times New Roman" w:hAnsi="Garamond" w:cs="Times New Roman"/>
          <w:b/>
          <w:bCs/>
          <w:sz w:val="27"/>
          <w:szCs w:val="27"/>
        </w:rPr>
        <w:t>Rules for Ethical Behavior</w:t>
      </w:r>
    </w:p>
    <w:p w:rsidR="004C0DD7" w:rsidRPr="004C0DD7" w:rsidRDefault="004C0DD7" w:rsidP="004C0DD7">
      <w:pPr>
        <w:numPr>
          <w:ilvl w:val="0"/>
          <w:numId w:val="2"/>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 xml:space="preserve">Golden Mean--moderation in all things </w:t>
      </w:r>
    </w:p>
    <w:p w:rsidR="004C0DD7" w:rsidRPr="004C0DD7" w:rsidRDefault="004C0DD7" w:rsidP="004C0DD7">
      <w:pPr>
        <w:numPr>
          <w:ilvl w:val="0"/>
          <w:numId w:val="2"/>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 xml:space="preserve">Utilitarian--greatest good for greatest number </w:t>
      </w:r>
    </w:p>
    <w:p w:rsidR="004C0DD7" w:rsidRPr="004C0DD7" w:rsidRDefault="004C0DD7" w:rsidP="004C0DD7">
      <w:pPr>
        <w:numPr>
          <w:ilvl w:val="0"/>
          <w:numId w:val="2"/>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Deontological--</w:t>
      </w:r>
    </w:p>
    <w:p w:rsidR="004C0DD7" w:rsidRPr="004C0DD7" w:rsidRDefault="004C0DD7" w:rsidP="004C0DD7">
      <w:pPr>
        <w:numPr>
          <w:ilvl w:val="1"/>
          <w:numId w:val="2"/>
        </w:numPr>
        <w:spacing w:before="100" w:beforeAutospacing="1" w:after="100" w:afterAutospacing="1" w:line="240" w:lineRule="auto"/>
        <w:rPr>
          <w:rFonts w:ascii="Garamond" w:eastAsia="Times New Roman" w:hAnsi="Garamond" w:cs="Times New Roman"/>
          <w:sz w:val="24"/>
          <w:szCs w:val="24"/>
        </w:rPr>
      </w:pPr>
      <w:r w:rsidRPr="00CB6CDD">
        <w:rPr>
          <w:rFonts w:ascii="Garamond" w:eastAsia="Times New Roman" w:hAnsi="Garamond" w:cs="Times New Roman"/>
          <w:sz w:val="24"/>
          <w:szCs w:val="24"/>
        </w:rPr>
        <w:t>Aristotle's "Golden Rule"</w:t>
      </w:r>
      <w:proofErr w:type="gramStart"/>
      <w:r w:rsidRPr="00CB6CDD">
        <w:rPr>
          <w:rFonts w:ascii="Garamond" w:eastAsia="Times New Roman" w:hAnsi="Garamond" w:cs="Times New Roman"/>
          <w:sz w:val="24"/>
          <w:szCs w:val="24"/>
        </w:rPr>
        <w:t>—“</w:t>
      </w:r>
      <w:proofErr w:type="gramEnd"/>
      <w:r w:rsidRPr="00CB6CDD">
        <w:rPr>
          <w:rFonts w:ascii="Garamond" w:eastAsia="Times New Roman" w:hAnsi="Garamond" w:cs="Times New Roman"/>
          <w:sz w:val="24"/>
          <w:szCs w:val="24"/>
        </w:rPr>
        <w:t>Do unto others as you would have them do unto you.”</w:t>
      </w:r>
    </w:p>
    <w:p w:rsidR="004C0DD7" w:rsidRPr="004C0DD7" w:rsidRDefault="004C0DD7" w:rsidP="004C0DD7">
      <w:pPr>
        <w:numPr>
          <w:ilvl w:val="1"/>
          <w:numId w:val="2"/>
        </w:numPr>
        <w:spacing w:before="100" w:beforeAutospacing="1" w:after="100" w:afterAutospacing="1" w:line="240" w:lineRule="auto"/>
        <w:rPr>
          <w:rFonts w:ascii="Garamond" w:eastAsia="Times New Roman" w:hAnsi="Garamond" w:cs="Times New Roman"/>
          <w:sz w:val="24"/>
          <w:szCs w:val="24"/>
        </w:rPr>
      </w:pPr>
      <w:r w:rsidRPr="00CB6CDD">
        <w:rPr>
          <w:rFonts w:ascii="Garamond" w:eastAsia="Times New Roman" w:hAnsi="Garamond" w:cs="Times New Roman"/>
          <w:sz w:val="24"/>
          <w:szCs w:val="24"/>
        </w:rPr>
        <w:t>Kant's "Categorical Imperative"--</w:t>
      </w:r>
      <w:r w:rsidRPr="004C0DD7">
        <w:rPr>
          <w:rFonts w:ascii="Garamond" w:eastAsia="Times New Roman" w:hAnsi="Garamond" w:cs="Times New Roman"/>
          <w:sz w:val="24"/>
          <w:szCs w:val="24"/>
        </w:rPr>
        <w:t>"act always so you can wish your maxim should become universal law</w:t>
      </w:r>
      <w:r w:rsidRPr="00CB6CDD">
        <w:rPr>
          <w:rFonts w:ascii="Garamond" w:eastAsia="Times New Roman" w:hAnsi="Garamond" w:cs="Times New Roman"/>
          <w:sz w:val="24"/>
          <w:szCs w:val="24"/>
        </w:rPr>
        <w:t>.”</w:t>
      </w:r>
    </w:p>
    <w:p w:rsidR="004C0DD7" w:rsidRPr="004C0DD7" w:rsidRDefault="004C0DD7" w:rsidP="004C0DD7">
      <w:pPr>
        <w:numPr>
          <w:ilvl w:val="1"/>
          <w:numId w:val="2"/>
        </w:numPr>
        <w:spacing w:before="100" w:beforeAutospacing="1" w:after="100" w:afterAutospacing="1" w:line="240" w:lineRule="auto"/>
        <w:rPr>
          <w:rFonts w:ascii="Garamond" w:eastAsia="Times New Roman" w:hAnsi="Garamond" w:cs="Times New Roman"/>
          <w:sz w:val="24"/>
          <w:szCs w:val="24"/>
        </w:rPr>
      </w:pPr>
      <w:proofErr w:type="spellStart"/>
      <w:r w:rsidRPr="004C0DD7">
        <w:rPr>
          <w:rFonts w:ascii="Garamond" w:eastAsia="Times New Roman" w:hAnsi="Garamond" w:cs="Times New Roman"/>
          <w:sz w:val="24"/>
          <w:szCs w:val="24"/>
        </w:rPr>
        <w:t>Rawl's</w:t>
      </w:r>
      <w:proofErr w:type="spellEnd"/>
      <w:r w:rsidRPr="004C0DD7">
        <w:rPr>
          <w:rFonts w:ascii="Garamond" w:eastAsia="Times New Roman" w:hAnsi="Garamond" w:cs="Times New Roman"/>
          <w:sz w:val="24"/>
          <w:szCs w:val="24"/>
        </w:rPr>
        <w:t xml:space="preserve"> "Veil of Ignorance"</w:t>
      </w:r>
      <w:proofErr w:type="gramStart"/>
      <w:r w:rsidRPr="00CB6CDD">
        <w:rPr>
          <w:rFonts w:ascii="Garamond" w:eastAsia="Times New Roman" w:hAnsi="Garamond" w:cs="Times New Roman"/>
          <w:sz w:val="24"/>
          <w:szCs w:val="24"/>
        </w:rPr>
        <w:t>—“</w:t>
      </w:r>
      <w:proofErr w:type="gramEnd"/>
      <w:r w:rsidRPr="00CB6CDD">
        <w:rPr>
          <w:rFonts w:ascii="Garamond" w:eastAsia="Times New Roman" w:hAnsi="Garamond" w:cs="Times New Roman"/>
          <w:sz w:val="24"/>
          <w:szCs w:val="24"/>
        </w:rPr>
        <w:t>choose the action which you would prefer if you did not know on which side of the action you would end up.”</w:t>
      </w:r>
    </w:p>
    <w:p w:rsidR="004C0DD7" w:rsidRPr="004C0DD7" w:rsidRDefault="004C0DD7" w:rsidP="004C0DD7">
      <w:pPr>
        <w:numPr>
          <w:ilvl w:val="0"/>
          <w:numId w:val="2"/>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 xml:space="preserve">Situation Ethics--must have motive, means, and consequences </w:t>
      </w:r>
    </w:p>
    <w:p w:rsidR="004C0DD7" w:rsidRPr="004C0DD7" w:rsidRDefault="004C0DD7" w:rsidP="004C0DD7">
      <w:pPr>
        <w:numPr>
          <w:ilvl w:val="0"/>
          <w:numId w:val="2"/>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 xml:space="preserve">Rule-Bound--rules, once accepted, may never be broken </w:t>
      </w:r>
    </w:p>
    <w:p w:rsidR="004C0DD7" w:rsidRPr="004C0DD7" w:rsidRDefault="004C0DD7" w:rsidP="004C0DD7">
      <w:pPr>
        <w:spacing w:before="100" w:beforeAutospacing="1" w:after="100" w:afterAutospacing="1" w:line="240" w:lineRule="auto"/>
        <w:outlineLvl w:val="2"/>
        <w:rPr>
          <w:rFonts w:ascii="Garamond" w:eastAsia="Times New Roman" w:hAnsi="Garamond" w:cs="Times New Roman"/>
          <w:b/>
          <w:bCs/>
          <w:sz w:val="27"/>
          <w:szCs w:val="27"/>
        </w:rPr>
      </w:pPr>
      <w:r w:rsidRPr="004C0DD7">
        <w:rPr>
          <w:rFonts w:ascii="Garamond" w:eastAsia="Times New Roman" w:hAnsi="Garamond" w:cs="Times New Roman"/>
          <w:b/>
          <w:bCs/>
          <w:sz w:val="27"/>
          <w:szCs w:val="27"/>
        </w:rPr>
        <w:t>Individuals in Organizations (</w:t>
      </w:r>
      <w:r w:rsidRPr="004C0DD7">
        <w:rPr>
          <w:rFonts w:ascii="Garamond" w:eastAsia="Times New Roman" w:hAnsi="Garamond" w:cs="Times New Roman"/>
          <w:bCs/>
          <w:sz w:val="27"/>
          <w:szCs w:val="27"/>
        </w:rPr>
        <w:t xml:space="preserve">Kathryn </w:t>
      </w:r>
      <w:proofErr w:type="spellStart"/>
      <w:r w:rsidRPr="004C0DD7">
        <w:rPr>
          <w:rFonts w:ascii="Garamond" w:eastAsia="Times New Roman" w:hAnsi="Garamond" w:cs="Times New Roman"/>
          <w:bCs/>
          <w:sz w:val="27"/>
          <w:szCs w:val="27"/>
        </w:rPr>
        <w:t>Denhardt</w:t>
      </w:r>
      <w:proofErr w:type="spellEnd"/>
      <w:r w:rsidRPr="000B187C">
        <w:rPr>
          <w:rFonts w:ascii="Garamond" w:eastAsia="Times New Roman" w:hAnsi="Garamond" w:cs="Times New Roman"/>
          <w:bCs/>
          <w:sz w:val="27"/>
          <w:szCs w:val="27"/>
        </w:rPr>
        <w:t xml:space="preserve">, </w:t>
      </w:r>
      <w:r w:rsidRPr="000B187C">
        <w:rPr>
          <w:rFonts w:ascii="Garamond" w:eastAsia="Times New Roman" w:hAnsi="Garamond" w:cs="Times New Roman"/>
          <w:bCs/>
          <w:i/>
          <w:sz w:val="27"/>
          <w:szCs w:val="27"/>
        </w:rPr>
        <w:t>Ethics of Public Service</w:t>
      </w:r>
      <w:r w:rsidRPr="000B187C">
        <w:rPr>
          <w:rFonts w:ascii="Garamond" w:eastAsia="Times New Roman" w:hAnsi="Garamond" w:cs="Times New Roman"/>
          <w:bCs/>
          <w:sz w:val="27"/>
          <w:szCs w:val="27"/>
        </w:rPr>
        <w:t>, 1988</w:t>
      </w:r>
      <w:r w:rsidRPr="004C0DD7">
        <w:rPr>
          <w:rFonts w:ascii="Garamond" w:eastAsia="Times New Roman" w:hAnsi="Garamond" w:cs="Times New Roman"/>
          <w:b/>
          <w:bCs/>
          <w:sz w:val="27"/>
          <w:szCs w:val="27"/>
        </w:rPr>
        <w:t>)</w:t>
      </w:r>
    </w:p>
    <w:p w:rsidR="004C0DD7" w:rsidRPr="004C0DD7" w:rsidRDefault="004C0DD7" w:rsidP="004C0DD7">
      <w:pPr>
        <w:spacing w:after="0"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Individuals must:</w:t>
      </w:r>
    </w:p>
    <w:p w:rsidR="004C0DD7" w:rsidRPr="004C0DD7" w:rsidRDefault="004C0DD7" w:rsidP="000B187C">
      <w:pPr>
        <w:numPr>
          <w:ilvl w:val="0"/>
          <w:numId w:val="3"/>
        </w:numPr>
        <w:spacing w:after="0"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 xml:space="preserve">identify rules and objectives </w:t>
      </w:r>
    </w:p>
    <w:p w:rsidR="004C0DD7" w:rsidRPr="004C0DD7" w:rsidRDefault="004C0DD7" w:rsidP="004C0DD7">
      <w:pPr>
        <w:numPr>
          <w:ilvl w:val="0"/>
          <w:numId w:val="3"/>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 xml:space="preserve">determine values and assumptions underlying rules </w:t>
      </w:r>
    </w:p>
    <w:p w:rsidR="004C0DD7" w:rsidRPr="004C0DD7" w:rsidRDefault="004C0DD7" w:rsidP="004C0DD7">
      <w:pPr>
        <w:numPr>
          <w:ilvl w:val="0"/>
          <w:numId w:val="3"/>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 xml:space="preserve">assess ethical foundations of assumptions </w:t>
      </w:r>
    </w:p>
    <w:p w:rsidR="004C0DD7" w:rsidRDefault="004C0DD7" w:rsidP="004C0DD7">
      <w:pPr>
        <w:numPr>
          <w:ilvl w:val="0"/>
          <w:numId w:val="3"/>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 xml:space="preserve">make ethical judgement </w:t>
      </w:r>
    </w:p>
    <w:p w:rsidR="004B00F6" w:rsidRDefault="000B187C" w:rsidP="004B00F6">
      <w:pPr>
        <w:spacing w:after="0" w:line="240" w:lineRule="auto"/>
        <w:rPr>
          <w:rFonts w:ascii="Times New Roman" w:eastAsia="Times New Roman" w:hAnsi="Times New Roman" w:cs="Times New Roman"/>
          <w:sz w:val="24"/>
          <w:szCs w:val="24"/>
        </w:rPr>
      </w:pPr>
      <w:r w:rsidRPr="000B187C">
        <w:rPr>
          <w:rFonts w:ascii="Garamond" w:eastAsia="Times New Roman" w:hAnsi="Garamond" w:cs="Times New Roman"/>
          <w:b/>
          <w:sz w:val="28"/>
          <w:szCs w:val="28"/>
        </w:rPr>
        <w:t>Democracy and Disagreement</w:t>
      </w:r>
      <w:r>
        <w:rPr>
          <w:rFonts w:ascii="Garamond" w:eastAsia="Times New Roman" w:hAnsi="Garamond" w:cs="Times New Roman"/>
          <w:sz w:val="24"/>
          <w:szCs w:val="24"/>
        </w:rPr>
        <w:t xml:space="preserve"> (Guttmann &amp; Thompson, 1996)—</w:t>
      </w:r>
      <w:r w:rsidR="004B00F6" w:rsidRPr="004B00F6">
        <w:rPr>
          <w:rFonts w:ascii="Garamond" w:eastAsia="Times New Roman" w:hAnsi="Garamond" w:cs="Garamond"/>
          <w:color w:val="000000"/>
          <w:sz w:val="24"/>
          <w:szCs w:val="24"/>
        </w:rPr>
        <w:t>The Persistence of M</w:t>
      </w:r>
      <w:r w:rsidR="004B00F6">
        <w:rPr>
          <w:rFonts w:ascii="Garamond" w:eastAsia="Times New Roman" w:hAnsi="Garamond" w:cs="Garamond"/>
          <w:color w:val="000000"/>
          <w:sz w:val="24"/>
          <w:szCs w:val="24"/>
        </w:rPr>
        <w:t>oral Disagreement:</w:t>
      </w:r>
    </w:p>
    <w:p w:rsidR="004B00F6" w:rsidRPr="004B00F6" w:rsidRDefault="004B00F6" w:rsidP="004B00F6">
      <w:pPr>
        <w:pStyle w:val="ListParagraph"/>
        <w:numPr>
          <w:ilvl w:val="0"/>
          <w:numId w:val="10"/>
        </w:numPr>
        <w:spacing w:after="0" w:line="240" w:lineRule="auto"/>
        <w:rPr>
          <w:rFonts w:ascii="Times New Roman" w:eastAsia="Times New Roman" w:hAnsi="Times New Roman" w:cs="Times New Roman"/>
          <w:sz w:val="24"/>
          <w:szCs w:val="24"/>
        </w:rPr>
      </w:pPr>
      <w:r w:rsidRPr="004B00F6">
        <w:rPr>
          <w:rFonts w:ascii="Garamond" w:eastAsia="Times New Roman" w:hAnsi="Garamond" w:cs="Garamond"/>
          <w:color w:val="000000"/>
          <w:sz w:val="24"/>
          <w:szCs w:val="24"/>
        </w:rPr>
        <w:t xml:space="preserve">Three </w:t>
      </w:r>
      <w:r>
        <w:rPr>
          <w:rFonts w:ascii="Garamond" w:eastAsia="Times New Roman" w:hAnsi="Garamond" w:cs="Garamond"/>
          <w:color w:val="000000"/>
          <w:sz w:val="24"/>
          <w:szCs w:val="24"/>
        </w:rPr>
        <w:t>rules</w:t>
      </w:r>
      <w:r w:rsidRPr="004B00F6">
        <w:rPr>
          <w:rFonts w:ascii="Garamond" w:eastAsia="Times New Roman" w:hAnsi="Garamond" w:cs="Garamond"/>
          <w:color w:val="000000"/>
          <w:sz w:val="24"/>
          <w:szCs w:val="24"/>
        </w:rPr>
        <w:t xml:space="preserve"> especially important to democracy:</w:t>
      </w:r>
    </w:p>
    <w:p w:rsidR="004B00F6" w:rsidRPr="004B00F6" w:rsidRDefault="004B00F6" w:rsidP="004B00F6">
      <w:pPr>
        <w:pStyle w:val="ListParagraph"/>
        <w:numPr>
          <w:ilvl w:val="1"/>
          <w:numId w:val="10"/>
        </w:numPr>
        <w:spacing w:after="0" w:line="240" w:lineRule="auto"/>
        <w:rPr>
          <w:rFonts w:ascii="Times New Roman" w:eastAsia="Times New Roman" w:hAnsi="Times New Roman" w:cs="Times New Roman"/>
          <w:sz w:val="24"/>
          <w:szCs w:val="24"/>
        </w:rPr>
      </w:pPr>
      <w:r w:rsidRPr="004B00F6">
        <w:rPr>
          <w:rFonts w:ascii="Garamond" w:eastAsia="Times New Roman" w:hAnsi="Garamond" w:cs="Garamond"/>
          <w:color w:val="000000"/>
          <w:sz w:val="24"/>
          <w:szCs w:val="24"/>
        </w:rPr>
        <w:t xml:space="preserve">Reciprocity </w:t>
      </w:r>
      <w:r w:rsidRPr="004B00F6">
        <w:rPr>
          <w:rFonts w:ascii="Garamond" w:eastAsia="Times New Roman" w:hAnsi="Garamond" w:cs="Garamond"/>
          <w:i/>
          <w:iCs/>
          <w:color w:val="000000"/>
          <w:sz w:val="24"/>
          <w:szCs w:val="24"/>
        </w:rPr>
        <w:t xml:space="preserve">(kind </w:t>
      </w:r>
      <w:r w:rsidRPr="004B00F6">
        <w:rPr>
          <w:rFonts w:ascii="Garamond" w:eastAsia="Times New Roman" w:hAnsi="Garamond" w:cs="Garamond"/>
          <w:color w:val="000000"/>
          <w:sz w:val="24"/>
          <w:szCs w:val="24"/>
        </w:rPr>
        <w:t xml:space="preserve">of reasons that should be given) --appeal to reasons that are shared or could come to be shared by participants </w:t>
      </w:r>
    </w:p>
    <w:p w:rsidR="004B00F6" w:rsidRPr="004B00F6" w:rsidRDefault="004B00F6" w:rsidP="004B00F6">
      <w:pPr>
        <w:pStyle w:val="ListParagraph"/>
        <w:numPr>
          <w:ilvl w:val="1"/>
          <w:numId w:val="10"/>
        </w:numPr>
        <w:spacing w:after="0" w:line="240" w:lineRule="auto"/>
        <w:rPr>
          <w:rFonts w:ascii="Times New Roman" w:eastAsia="Times New Roman" w:hAnsi="Times New Roman" w:cs="Times New Roman"/>
          <w:sz w:val="24"/>
          <w:szCs w:val="24"/>
        </w:rPr>
      </w:pPr>
      <w:r w:rsidRPr="004B00F6">
        <w:rPr>
          <w:rFonts w:ascii="Garamond" w:eastAsia="Times New Roman" w:hAnsi="Garamond" w:cs="Garamond"/>
          <w:color w:val="000000"/>
          <w:sz w:val="24"/>
          <w:szCs w:val="24"/>
        </w:rPr>
        <w:t xml:space="preserve">Publicity (forum in which reasons should be </w:t>
      </w:r>
      <w:proofErr w:type="gramStart"/>
      <w:r w:rsidRPr="004B00F6">
        <w:rPr>
          <w:rFonts w:ascii="Garamond" w:eastAsia="Times New Roman" w:hAnsi="Garamond" w:cs="Garamond"/>
          <w:color w:val="000000"/>
          <w:sz w:val="24"/>
          <w:szCs w:val="24"/>
        </w:rPr>
        <w:t>given)--</w:t>
      </w:r>
      <w:proofErr w:type="gramEnd"/>
      <w:r w:rsidRPr="004B00F6">
        <w:rPr>
          <w:rFonts w:ascii="Garamond" w:eastAsia="Times New Roman" w:hAnsi="Garamond" w:cs="Garamond"/>
          <w:color w:val="000000"/>
          <w:sz w:val="24"/>
          <w:szCs w:val="24"/>
        </w:rPr>
        <w:t>empirical claims consistent with reliable methods of inquiry</w:t>
      </w:r>
    </w:p>
    <w:p w:rsidR="004B00F6" w:rsidRPr="004B00F6" w:rsidRDefault="004B00F6" w:rsidP="004B00F6">
      <w:pPr>
        <w:pStyle w:val="ListParagraph"/>
        <w:numPr>
          <w:ilvl w:val="1"/>
          <w:numId w:val="10"/>
        </w:numPr>
        <w:spacing w:after="0" w:line="240" w:lineRule="auto"/>
        <w:rPr>
          <w:rFonts w:ascii="Times New Roman" w:eastAsia="Times New Roman" w:hAnsi="Times New Roman" w:cs="Times New Roman"/>
          <w:sz w:val="24"/>
          <w:szCs w:val="24"/>
        </w:rPr>
      </w:pPr>
      <w:r w:rsidRPr="004B00F6">
        <w:rPr>
          <w:rFonts w:ascii="Garamond" w:eastAsia="Times New Roman" w:hAnsi="Garamond" w:cs="Garamond"/>
          <w:color w:val="000000"/>
          <w:sz w:val="24"/>
          <w:szCs w:val="24"/>
        </w:rPr>
        <w:t>Accountability (agents)-agents by whom and to whom moral reasons are publicly offered</w:t>
      </w:r>
    </w:p>
    <w:p w:rsidR="004B00F6" w:rsidRPr="004B00F6" w:rsidRDefault="004B00F6" w:rsidP="004B00F6">
      <w:pPr>
        <w:pStyle w:val="ListParagraph"/>
        <w:numPr>
          <w:ilvl w:val="0"/>
          <w:numId w:val="10"/>
        </w:numPr>
        <w:spacing w:after="0" w:line="240" w:lineRule="auto"/>
        <w:rPr>
          <w:rFonts w:ascii="Times New Roman" w:eastAsia="Times New Roman" w:hAnsi="Times New Roman" w:cs="Times New Roman"/>
          <w:sz w:val="24"/>
          <w:szCs w:val="24"/>
        </w:rPr>
      </w:pPr>
      <w:r w:rsidRPr="004B00F6">
        <w:rPr>
          <w:rFonts w:ascii="Garamond" w:eastAsia="Times New Roman" w:hAnsi="Garamond" w:cs="Garamond"/>
          <w:color w:val="000000"/>
          <w:sz w:val="24"/>
          <w:szCs w:val="24"/>
        </w:rPr>
        <w:t>Sources of Moral Disagreement</w:t>
      </w:r>
    </w:p>
    <w:p w:rsidR="004B00F6" w:rsidRPr="004B00F6" w:rsidRDefault="004B00F6" w:rsidP="004B00F6">
      <w:pPr>
        <w:widowControl w:val="0"/>
        <w:tabs>
          <w:tab w:val="left" w:pos="1440"/>
        </w:tabs>
        <w:autoSpaceDE w:val="0"/>
        <w:autoSpaceDN w:val="0"/>
        <w:adjustRightInd w:val="0"/>
        <w:spacing w:after="0" w:line="240" w:lineRule="auto"/>
        <w:ind w:left="1152"/>
        <w:rPr>
          <w:rFonts w:ascii="Times New Roman" w:eastAsia="Times New Roman" w:hAnsi="Times New Roman" w:cs="Times New Roman"/>
          <w:sz w:val="24"/>
          <w:szCs w:val="24"/>
        </w:rPr>
      </w:pPr>
      <w:r w:rsidRPr="004B00F6">
        <w:rPr>
          <w:rFonts w:ascii="Garamond" w:eastAsia="Times New Roman" w:hAnsi="Garamond" w:cs="Garamond"/>
          <w:color w:val="000000"/>
          <w:sz w:val="24"/>
          <w:szCs w:val="24"/>
        </w:rPr>
        <w:t>o</w:t>
      </w:r>
      <w:r w:rsidRPr="004B00F6">
        <w:rPr>
          <w:rFonts w:ascii="Garamond" w:eastAsia="Times New Roman" w:hAnsi="Garamond" w:cs="Garamond"/>
          <w:color w:val="000000"/>
          <w:sz w:val="24"/>
          <w:szCs w:val="24"/>
        </w:rPr>
        <w:tab/>
        <w:t>Self-interest</w:t>
      </w:r>
    </w:p>
    <w:p w:rsidR="004B00F6" w:rsidRPr="004B00F6" w:rsidRDefault="004B00F6" w:rsidP="004B00F6">
      <w:pPr>
        <w:widowControl w:val="0"/>
        <w:tabs>
          <w:tab w:val="left" w:pos="1440"/>
        </w:tabs>
        <w:autoSpaceDE w:val="0"/>
        <w:autoSpaceDN w:val="0"/>
        <w:adjustRightInd w:val="0"/>
        <w:spacing w:after="0" w:line="240" w:lineRule="auto"/>
        <w:ind w:left="1152"/>
        <w:rPr>
          <w:rFonts w:ascii="Times New Roman" w:eastAsia="Times New Roman" w:hAnsi="Times New Roman" w:cs="Times New Roman"/>
          <w:sz w:val="24"/>
          <w:szCs w:val="24"/>
        </w:rPr>
      </w:pPr>
      <w:r w:rsidRPr="004B00F6">
        <w:rPr>
          <w:rFonts w:ascii="Garamond" w:eastAsia="Times New Roman" w:hAnsi="Garamond" w:cs="Garamond"/>
          <w:color w:val="000000"/>
          <w:sz w:val="24"/>
          <w:szCs w:val="24"/>
        </w:rPr>
        <w:t>o</w:t>
      </w:r>
      <w:r w:rsidRPr="004B00F6">
        <w:rPr>
          <w:rFonts w:ascii="Garamond" w:eastAsia="Times New Roman" w:hAnsi="Garamond" w:cs="Garamond"/>
          <w:color w:val="000000"/>
          <w:sz w:val="24"/>
          <w:szCs w:val="24"/>
        </w:rPr>
        <w:tab/>
        <w:t>The Human Condition</w:t>
      </w:r>
    </w:p>
    <w:p w:rsidR="004B00F6" w:rsidRPr="004B00F6" w:rsidRDefault="004B00F6" w:rsidP="004B00F6">
      <w:pPr>
        <w:widowControl w:val="0"/>
        <w:autoSpaceDE w:val="0"/>
        <w:autoSpaceDN w:val="0"/>
        <w:adjustRightInd w:val="0"/>
        <w:spacing w:after="0" w:line="240" w:lineRule="auto"/>
        <w:ind w:left="1980" w:hanging="270"/>
        <w:rPr>
          <w:rFonts w:ascii="Times New Roman" w:eastAsia="Times New Roman" w:hAnsi="Times New Roman" w:cs="Times New Roman"/>
          <w:sz w:val="24"/>
          <w:szCs w:val="24"/>
        </w:rPr>
      </w:pPr>
      <w:r w:rsidRPr="004B00F6">
        <w:rPr>
          <w:rFonts w:ascii="Garamond" w:eastAsia="Times New Roman" w:hAnsi="Garamond" w:cs="Garamond"/>
          <w:color w:val="000000"/>
          <w:sz w:val="24"/>
          <w:szCs w:val="24"/>
        </w:rPr>
        <w:t>•  Scarcity</w:t>
      </w:r>
    </w:p>
    <w:p w:rsidR="004B00F6" w:rsidRPr="004B00F6" w:rsidRDefault="004B00F6" w:rsidP="004B00F6">
      <w:pPr>
        <w:widowControl w:val="0"/>
        <w:autoSpaceDE w:val="0"/>
        <w:autoSpaceDN w:val="0"/>
        <w:adjustRightInd w:val="0"/>
        <w:spacing w:after="0" w:line="240" w:lineRule="auto"/>
        <w:ind w:left="1980" w:hanging="270"/>
        <w:rPr>
          <w:rFonts w:ascii="Times New Roman" w:eastAsia="Times New Roman" w:hAnsi="Times New Roman" w:cs="Times New Roman"/>
          <w:sz w:val="24"/>
          <w:szCs w:val="24"/>
        </w:rPr>
      </w:pPr>
      <w:r w:rsidRPr="004B00F6">
        <w:rPr>
          <w:rFonts w:ascii="Garamond" w:eastAsia="Times New Roman" w:hAnsi="Garamond" w:cs="Garamond"/>
          <w:color w:val="000000"/>
          <w:sz w:val="24"/>
          <w:szCs w:val="24"/>
        </w:rPr>
        <w:t>•  Limited generosity</w:t>
      </w:r>
    </w:p>
    <w:p w:rsidR="004B00F6" w:rsidRPr="004B00F6" w:rsidRDefault="004B00F6" w:rsidP="004B00F6">
      <w:pPr>
        <w:widowControl w:val="0"/>
        <w:autoSpaceDE w:val="0"/>
        <w:autoSpaceDN w:val="0"/>
        <w:adjustRightInd w:val="0"/>
        <w:spacing w:after="0" w:line="240" w:lineRule="auto"/>
        <w:ind w:left="1980" w:hanging="270"/>
        <w:rPr>
          <w:rFonts w:ascii="Times New Roman" w:eastAsia="Times New Roman" w:hAnsi="Times New Roman" w:cs="Times New Roman"/>
          <w:sz w:val="24"/>
          <w:szCs w:val="24"/>
        </w:rPr>
      </w:pPr>
      <w:r w:rsidRPr="004B00F6">
        <w:rPr>
          <w:rFonts w:ascii="Garamond" w:eastAsia="Times New Roman" w:hAnsi="Garamond" w:cs="Garamond"/>
          <w:color w:val="000000"/>
          <w:sz w:val="24"/>
          <w:szCs w:val="24"/>
        </w:rPr>
        <w:t>•  Incompatible values</w:t>
      </w:r>
    </w:p>
    <w:p w:rsidR="004B00F6" w:rsidRDefault="004B00F6" w:rsidP="004B00F6">
      <w:pPr>
        <w:widowControl w:val="0"/>
        <w:autoSpaceDE w:val="0"/>
        <w:autoSpaceDN w:val="0"/>
        <w:adjustRightInd w:val="0"/>
        <w:spacing w:after="0" w:line="240" w:lineRule="auto"/>
        <w:ind w:left="1980" w:hanging="270"/>
        <w:rPr>
          <w:rFonts w:ascii="Times New Roman" w:eastAsia="Times New Roman" w:hAnsi="Times New Roman" w:cs="Times New Roman"/>
          <w:sz w:val="24"/>
          <w:szCs w:val="24"/>
        </w:rPr>
      </w:pPr>
      <w:r w:rsidRPr="004B00F6">
        <w:rPr>
          <w:rFonts w:ascii="Garamond" w:eastAsia="Times New Roman" w:hAnsi="Garamond" w:cs="Garamond"/>
          <w:color w:val="000000"/>
          <w:sz w:val="24"/>
          <w:szCs w:val="24"/>
        </w:rPr>
        <w:t>•  Incomplete understanding</w:t>
      </w:r>
    </w:p>
    <w:p w:rsidR="004B00F6" w:rsidRPr="004B00F6" w:rsidRDefault="004B00F6" w:rsidP="004B00F6">
      <w:pPr>
        <w:pStyle w:val="ListParagraph"/>
        <w:widowControl w:val="0"/>
        <w:numPr>
          <w:ilvl w:val="0"/>
          <w:numId w:val="10"/>
        </w:numPr>
        <w:tabs>
          <w:tab w:val="left" w:pos="576"/>
          <w:tab w:val="num" w:pos="720"/>
        </w:tabs>
        <w:autoSpaceDE w:val="0"/>
        <w:autoSpaceDN w:val="0"/>
        <w:adjustRightInd w:val="0"/>
        <w:spacing w:after="0" w:line="240" w:lineRule="auto"/>
        <w:rPr>
          <w:rFonts w:ascii="Times New Roman" w:eastAsia="Times New Roman" w:hAnsi="Times New Roman" w:cs="Times New Roman"/>
          <w:sz w:val="24"/>
          <w:szCs w:val="24"/>
        </w:rPr>
      </w:pPr>
      <w:r w:rsidRPr="004B00F6">
        <w:rPr>
          <w:rFonts w:ascii="Garamond" w:eastAsia="Times New Roman" w:hAnsi="Garamond" w:cs="Garamond"/>
          <w:color w:val="000000"/>
          <w:sz w:val="24"/>
          <w:szCs w:val="24"/>
        </w:rPr>
        <w:t>Need for Moral Deliberation</w:t>
      </w:r>
    </w:p>
    <w:p w:rsidR="004B00F6" w:rsidRPr="004B00F6" w:rsidRDefault="004B00F6" w:rsidP="004B00F6">
      <w:pPr>
        <w:pStyle w:val="ListParagraph"/>
        <w:widowControl w:val="0"/>
        <w:numPr>
          <w:ilvl w:val="1"/>
          <w:numId w:val="10"/>
        </w:numPr>
        <w:tabs>
          <w:tab w:val="left" w:pos="576"/>
          <w:tab w:val="num" w:pos="720"/>
        </w:tabs>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Pr>
          <w:rFonts w:ascii="Garamond" w:eastAsia="Times New Roman" w:hAnsi="Garamond" w:cs="Garamond"/>
          <w:color w:val="000000"/>
          <w:sz w:val="24"/>
          <w:szCs w:val="24"/>
        </w:rPr>
        <w:t>F</w:t>
      </w:r>
      <w:r w:rsidRPr="004B00F6">
        <w:rPr>
          <w:rFonts w:ascii="Garamond" w:eastAsia="Times New Roman" w:hAnsi="Garamond" w:cs="Garamond"/>
          <w:color w:val="000000"/>
          <w:sz w:val="24"/>
          <w:szCs w:val="24"/>
        </w:rPr>
        <w:t xml:space="preserve">undamental moral ideals lie at the foundation of democratic institutions (Basic Rights and Equal Respect) </w:t>
      </w:r>
    </w:p>
    <w:p w:rsidR="004B00F6" w:rsidRPr="004B00F6" w:rsidRDefault="004B00F6" w:rsidP="008F396D">
      <w:pPr>
        <w:pStyle w:val="ListParagraph"/>
        <w:widowControl w:val="0"/>
        <w:numPr>
          <w:ilvl w:val="1"/>
          <w:numId w:val="10"/>
        </w:numPr>
        <w:tabs>
          <w:tab w:val="left" w:pos="576"/>
          <w:tab w:val="num" w:pos="720"/>
        </w:tabs>
        <w:autoSpaceDE w:val="0"/>
        <w:autoSpaceDN w:val="0"/>
        <w:adjustRightInd w:val="0"/>
        <w:spacing w:after="0" w:line="240" w:lineRule="auto"/>
        <w:rPr>
          <w:rFonts w:ascii="Times New Roman" w:eastAsia="Times New Roman" w:hAnsi="Times New Roman" w:cs="Times New Roman"/>
          <w:sz w:val="24"/>
          <w:szCs w:val="24"/>
        </w:rPr>
      </w:pPr>
      <w:r w:rsidRPr="004B00F6">
        <w:rPr>
          <w:rFonts w:ascii="Garamond" w:eastAsia="Times New Roman" w:hAnsi="Garamond" w:cs="Garamond"/>
          <w:color w:val="000000"/>
          <w:sz w:val="24"/>
          <w:szCs w:val="24"/>
        </w:rPr>
        <w:t xml:space="preserve">Deliberative democracy offers a moral response to moral conflict-it addresses the problem of moral disagreement directly in its own terms </w:t>
      </w:r>
    </w:p>
    <w:p w:rsidR="004B00F6" w:rsidRPr="004B00F6" w:rsidRDefault="004B00F6" w:rsidP="008F396D">
      <w:pPr>
        <w:widowControl w:val="0"/>
        <w:autoSpaceDE w:val="0"/>
        <w:autoSpaceDN w:val="0"/>
        <w:adjustRightInd w:val="0"/>
        <w:spacing w:after="0" w:line="240" w:lineRule="auto"/>
        <w:ind w:left="1440" w:hanging="288"/>
        <w:rPr>
          <w:rFonts w:ascii="Times New Roman" w:eastAsia="Times New Roman" w:hAnsi="Times New Roman" w:cs="Times New Roman"/>
          <w:sz w:val="24"/>
          <w:szCs w:val="24"/>
        </w:rPr>
      </w:pPr>
      <w:r w:rsidRPr="004B00F6">
        <w:rPr>
          <w:rFonts w:ascii="Times New Roman" w:eastAsia="Times New Roman" w:hAnsi="Times New Roman" w:cs="Times New Roman"/>
          <w:spacing w:val="2"/>
        </w:rPr>
        <w:t>o</w:t>
      </w:r>
      <w:r w:rsidRPr="004B00F6">
        <w:rPr>
          <w:rFonts w:ascii="Times New Roman" w:eastAsia="Times New Roman" w:hAnsi="Times New Roman" w:cs="Times New Roman"/>
          <w:spacing w:val="2"/>
        </w:rPr>
        <w:tab/>
        <w:t>Four general reasons in favor of deliberative democracy:</w:t>
      </w:r>
    </w:p>
    <w:p w:rsidR="004B00F6" w:rsidRPr="004B00F6" w:rsidRDefault="004B00F6" w:rsidP="008F396D">
      <w:pPr>
        <w:widowControl w:val="0"/>
        <w:autoSpaceDE w:val="0"/>
        <w:autoSpaceDN w:val="0"/>
        <w:adjustRightInd w:val="0"/>
        <w:spacing w:after="0" w:line="240" w:lineRule="auto"/>
        <w:ind w:left="1980" w:hanging="270"/>
        <w:rPr>
          <w:rFonts w:ascii="Times New Roman" w:eastAsia="Times New Roman" w:hAnsi="Times New Roman" w:cs="Times New Roman"/>
          <w:sz w:val="24"/>
          <w:szCs w:val="24"/>
        </w:rPr>
      </w:pPr>
      <w:r w:rsidRPr="004B00F6">
        <w:rPr>
          <w:rFonts w:ascii="Garamond" w:eastAsia="Times New Roman" w:hAnsi="Garamond" w:cs="Garamond"/>
          <w:color w:val="000000"/>
          <w:sz w:val="24"/>
          <w:szCs w:val="24"/>
        </w:rPr>
        <w:t>•</w:t>
      </w:r>
      <w:r w:rsidRPr="004B00F6">
        <w:rPr>
          <w:rFonts w:ascii="Garamond" w:eastAsia="Times New Roman" w:hAnsi="Garamond" w:cs="Garamond"/>
          <w:color w:val="000000"/>
          <w:sz w:val="24"/>
          <w:szCs w:val="24"/>
        </w:rPr>
        <w:tab/>
        <w:t xml:space="preserve">Scarcity: Contributes legitimacy to decisions made under scarcity. Citizens strive for a consensus that represents a genuinely moral perspective, one they can accept on reciprocal terms. </w:t>
      </w:r>
    </w:p>
    <w:p w:rsidR="004B00F6" w:rsidRPr="004B00F6" w:rsidRDefault="004B00F6" w:rsidP="008F396D">
      <w:pPr>
        <w:widowControl w:val="0"/>
        <w:autoSpaceDE w:val="0"/>
        <w:autoSpaceDN w:val="0"/>
        <w:adjustRightInd w:val="0"/>
        <w:spacing w:after="0" w:line="240" w:lineRule="auto"/>
        <w:ind w:left="1980" w:hanging="270"/>
        <w:rPr>
          <w:rFonts w:ascii="Times New Roman" w:eastAsia="Times New Roman" w:hAnsi="Times New Roman" w:cs="Times New Roman"/>
          <w:sz w:val="24"/>
          <w:szCs w:val="24"/>
        </w:rPr>
      </w:pPr>
      <w:r w:rsidRPr="004B00F6">
        <w:rPr>
          <w:rFonts w:ascii="Garamond" w:eastAsia="Times New Roman" w:hAnsi="Garamond" w:cs="Garamond"/>
          <w:color w:val="000000"/>
          <w:sz w:val="24"/>
          <w:szCs w:val="24"/>
        </w:rPr>
        <w:t>•</w:t>
      </w:r>
      <w:r w:rsidRPr="004B00F6">
        <w:rPr>
          <w:rFonts w:ascii="Garamond" w:eastAsia="Times New Roman" w:hAnsi="Garamond" w:cs="Garamond"/>
          <w:color w:val="000000"/>
          <w:sz w:val="24"/>
          <w:szCs w:val="24"/>
        </w:rPr>
        <w:tab/>
        <w:t xml:space="preserve">Limited Generosity: Creates forums in which citizens are encouraged to take a broader perspective </w:t>
      </w:r>
    </w:p>
    <w:p w:rsidR="004B00F6" w:rsidRPr="004B00F6" w:rsidRDefault="004B00F6" w:rsidP="008F396D">
      <w:pPr>
        <w:widowControl w:val="0"/>
        <w:autoSpaceDE w:val="0"/>
        <w:autoSpaceDN w:val="0"/>
        <w:adjustRightInd w:val="0"/>
        <w:spacing w:after="0" w:line="240" w:lineRule="auto"/>
        <w:ind w:left="1980" w:hanging="270"/>
        <w:rPr>
          <w:rFonts w:ascii="Times New Roman" w:eastAsia="Times New Roman" w:hAnsi="Times New Roman" w:cs="Times New Roman"/>
          <w:sz w:val="24"/>
          <w:szCs w:val="24"/>
        </w:rPr>
      </w:pPr>
      <w:r w:rsidRPr="004B00F6">
        <w:rPr>
          <w:rFonts w:ascii="Garamond" w:eastAsia="Times New Roman" w:hAnsi="Garamond" w:cs="Garamond"/>
          <w:color w:val="000000"/>
          <w:sz w:val="24"/>
          <w:szCs w:val="24"/>
        </w:rPr>
        <w:t>•</w:t>
      </w:r>
      <w:r w:rsidRPr="004B00F6">
        <w:rPr>
          <w:rFonts w:ascii="Garamond" w:eastAsia="Times New Roman" w:hAnsi="Garamond" w:cs="Garamond"/>
          <w:color w:val="000000"/>
          <w:sz w:val="24"/>
          <w:szCs w:val="24"/>
        </w:rPr>
        <w:tab/>
        <w:t xml:space="preserve">Incompatible Values: Promotes an economy of moral disagreement in which citizens manifest mutual respect as they continue to disagree about morally important issues in politics </w:t>
      </w:r>
    </w:p>
    <w:p w:rsidR="004B00F6" w:rsidRPr="004B00F6" w:rsidRDefault="004B00F6" w:rsidP="008F396D">
      <w:pPr>
        <w:spacing w:after="0" w:line="240" w:lineRule="auto"/>
        <w:ind w:left="2700" w:hanging="252"/>
        <w:rPr>
          <w:rFonts w:ascii="Times New Roman" w:eastAsia="Times New Roman" w:hAnsi="Times New Roman" w:cs="Times New Roman"/>
          <w:sz w:val="24"/>
          <w:szCs w:val="24"/>
        </w:rPr>
      </w:pPr>
      <w:r w:rsidRPr="004B00F6">
        <w:rPr>
          <w:rFonts w:ascii="Times New Roman" w:eastAsia="Times New Roman" w:hAnsi="Times New Roman" w:cs="Times New Roman"/>
          <w:spacing w:val="2"/>
        </w:rPr>
        <w:t>•</w:t>
      </w:r>
      <w:r w:rsidRPr="004B00F6">
        <w:rPr>
          <w:rFonts w:ascii="Times New Roman" w:eastAsia="Times New Roman" w:hAnsi="Times New Roman" w:cs="Times New Roman"/>
          <w:spacing w:val="2"/>
        </w:rPr>
        <w:tab/>
        <w:t>Clarifies the nature of a moral conflict,</w:t>
      </w:r>
    </w:p>
    <w:p w:rsidR="004B00F6" w:rsidRPr="004B00F6" w:rsidRDefault="004B00F6" w:rsidP="008F396D">
      <w:pPr>
        <w:spacing w:after="0" w:line="240" w:lineRule="auto"/>
        <w:ind w:left="2700" w:hanging="252"/>
        <w:rPr>
          <w:rFonts w:ascii="Times New Roman" w:eastAsia="Times New Roman" w:hAnsi="Times New Roman" w:cs="Times New Roman"/>
          <w:sz w:val="24"/>
          <w:szCs w:val="24"/>
        </w:rPr>
      </w:pPr>
      <w:r w:rsidRPr="004B00F6">
        <w:rPr>
          <w:rFonts w:ascii="Times New Roman" w:eastAsia="Times New Roman" w:hAnsi="Times New Roman" w:cs="Times New Roman"/>
          <w:spacing w:val="2"/>
        </w:rPr>
        <w:t>•</w:t>
      </w:r>
      <w:r w:rsidRPr="004B00F6">
        <w:rPr>
          <w:rFonts w:ascii="Times New Roman" w:eastAsia="Times New Roman" w:hAnsi="Times New Roman" w:cs="Times New Roman"/>
          <w:spacing w:val="2"/>
        </w:rPr>
        <w:tab/>
        <w:t>helps sort self-interested claims from public-spirited ones,</w:t>
      </w:r>
    </w:p>
    <w:p w:rsidR="004B00F6" w:rsidRPr="004B00F6" w:rsidRDefault="004B00F6" w:rsidP="008F396D">
      <w:pPr>
        <w:spacing w:after="0" w:line="240" w:lineRule="auto"/>
        <w:ind w:left="2700" w:hanging="252"/>
        <w:rPr>
          <w:rFonts w:ascii="Times New Roman" w:eastAsia="Times New Roman" w:hAnsi="Times New Roman" w:cs="Times New Roman"/>
          <w:sz w:val="24"/>
          <w:szCs w:val="24"/>
        </w:rPr>
      </w:pPr>
      <w:r w:rsidRPr="004B00F6">
        <w:rPr>
          <w:rFonts w:ascii="Times New Roman" w:eastAsia="Times New Roman" w:hAnsi="Times New Roman" w:cs="Times New Roman"/>
          <w:spacing w:val="2"/>
        </w:rPr>
        <w:t>•</w:t>
      </w:r>
      <w:r w:rsidRPr="004B00F6">
        <w:rPr>
          <w:rFonts w:ascii="Times New Roman" w:eastAsia="Times New Roman" w:hAnsi="Times New Roman" w:cs="Times New Roman"/>
          <w:spacing w:val="2"/>
        </w:rPr>
        <w:tab/>
        <w:t xml:space="preserve">identifies among the public-spirited ones those that have greater weight </w:t>
      </w:r>
    </w:p>
    <w:p w:rsidR="004B00F6" w:rsidRPr="004B00F6" w:rsidRDefault="004B00F6" w:rsidP="008F396D">
      <w:pPr>
        <w:widowControl w:val="0"/>
        <w:autoSpaceDE w:val="0"/>
        <w:autoSpaceDN w:val="0"/>
        <w:adjustRightInd w:val="0"/>
        <w:spacing w:after="0" w:line="240" w:lineRule="auto"/>
        <w:ind w:left="1440" w:hanging="288"/>
        <w:rPr>
          <w:rFonts w:ascii="Times New Roman" w:eastAsia="Times New Roman" w:hAnsi="Times New Roman" w:cs="Times New Roman"/>
          <w:sz w:val="24"/>
          <w:szCs w:val="24"/>
        </w:rPr>
      </w:pPr>
      <w:r w:rsidRPr="004B00F6">
        <w:rPr>
          <w:rFonts w:ascii="Times New Roman" w:eastAsia="Times New Roman" w:hAnsi="Times New Roman" w:cs="Times New Roman"/>
          <w:spacing w:val="2"/>
        </w:rPr>
        <w:t>o</w:t>
      </w:r>
      <w:r w:rsidRPr="004B00F6">
        <w:rPr>
          <w:rFonts w:ascii="Times New Roman" w:eastAsia="Times New Roman" w:hAnsi="Times New Roman" w:cs="Times New Roman"/>
          <w:spacing w:val="2"/>
        </w:rPr>
        <w:tab/>
        <w:t xml:space="preserve">Moral arguments can arouse moral fanatics, but it can also combat their claims on their own terms. Extending the domain of deliberation may be the only democratic way to deal with moral conflict without suppressing it. </w:t>
      </w:r>
    </w:p>
    <w:p w:rsidR="004B00F6" w:rsidRDefault="004B00F6" w:rsidP="000B187C">
      <w:pPr>
        <w:spacing w:after="0" w:line="240" w:lineRule="auto"/>
        <w:rPr>
          <w:rFonts w:ascii="Garamond" w:eastAsia="Times New Roman" w:hAnsi="Garamond" w:cs="Times New Roman"/>
          <w:sz w:val="24"/>
          <w:szCs w:val="24"/>
        </w:rPr>
      </w:pPr>
    </w:p>
    <w:p w:rsidR="000B187C" w:rsidRPr="004C0DD7" w:rsidRDefault="000B187C" w:rsidP="000B187C">
      <w:pPr>
        <w:spacing w:after="0" w:line="240" w:lineRule="auto"/>
        <w:rPr>
          <w:rFonts w:ascii="Garamond" w:eastAsia="Times New Roman" w:hAnsi="Garamond" w:cs="Times New Roman"/>
          <w:sz w:val="24"/>
          <w:szCs w:val="24"/>
        </w:rPr>
      </w:pPr>
    </w:p>
    <w:p w:rsidR="00D15301" w:rsidRPr="00CB6CDD" w:rsidRDefault="005077EB" w:rsidP="004B00F6">
      <w:pPr>
        <w:spacing w:after="0" w:line="240" w:lineRule="auto"/>
        <w:outlineLvl w:val="2"/>
        <w:rPr>
          <w:rFonts w:ascii="Garamond" w:eastAsia="Times New Roman" w:hAnsi="Garamond" w:cs="Times New Roman"/>
          <w:bCs/>
          <w:sz w:val="27"/>
          <w:szCs w:val="27"/>
        </w:rPr>
      </w:pPr>
      <w:hyperlink r:id="rId6" w:history="1">
        <w:r w:rsidR="004C0DD7" w:rsidRPr="00CB6CDD">
          <w:rPr>
            <w:rStyle w:val="Hyperlink"/>
            <w:rFonts w:ascii="Garamond" w:eastAsia="Times New Roman" w:hAnsi="Garamond" w:cs="Times New Roman"/>
            <w:b/>
            <w:bCs/>
            <w:sz w:val="27"/>
            <w:szCs w:val="27"/>
          </w:rPr>
          <w:t>AICP Code of Ethics</w:t>
        </w:r>
      </w:hyperlink>
      <w:r w:rsidR="00D15301" w:rsidRPr="00CB6CDD">
        <w:rPr>
          <w:rFonts w:ascii="Garamond" w:eastAsia="Times New Roman" w:hAnsi="Garamond" w:cs="Times New Roman"/>
          <w:b/>
          <w:bCs/>
          <w:sz w:val="27"/>
          <w:szCs w:val="27"/>
        </w:rPr>
        <w:t xml:space="preserve">   </w:t>
      </w:r>
      <w:r w:rsidR="00D15301" w:rsidRPr="00CB6CDD">
        <w:rPr>
          <w:rFonts w:ascii="Garamond" w:eastAsia="Times New Roman" w:hAnsi="Garamond" w:cs="Times New Roman"/>
          <w:bCs/>
          <w:sz w:val="27"/>
          <w:szCs w:val="27"/>
        </w:rPr>
        <w:t>Key Provisions:</w:t>
      </w:r>
    </w:p>
    <w:p w:rsidR="005F1897" w:rsidRPr="000B187C" w:rsidRDefault="008F396D" w:rsidP="000B187C">
      <w:pPr>
        <w:numPr>
          <w:ilvl w:val="0"/>
          <w:numId w:val="6"/>
        </w:numPr>
        <w:spacing w:after="0" w:line="240" w:lineRule="auto"/>
        <w:outlineLvl w:val="2"/>
        <w:rPr>
          <w:rFonts w:ascii="Garamond" w:eastAsia="Times New Roman" w:hAnsi="Garamond" w:cs="Times New Roman"/>
          <w:bCs/>
          <w:sz w:val="24"/>
          <w:szCs w:val="24"/>
        </w:rPr>
      </w:pPr>
      <w:r w:rsidRPr="000B187C">
        <w:rPr>
          <w:rFonts w:ascii="Garamond" w:eastAsia="Times New Roman" w:hAnsi="Garamond" w:cs="Times New Roman"/>
          <w:bCs/>
          <w:sz w:val="24"/>
          <w:szCs w:val="24"/>
        </w:rPr>
        <w:t xml:space="preserve">clear and accurate information; </w:t>
      </w:r>
    </w:p>
    <w:p w:rsidR="005F1897" w:rsidRPr="000B187C" w:rsidRDefault="008F396D" w:rsidP="000B187C">
      <w:pPr>
        <w:numPr>
          <w:ilvl w:val="0"/>
          <w:numId w:val="6"/>
        </w:numPr>
        <w:spacing w:after="0" w:line="240" w:lineRule="auto"/>
        <w:outlineLvl w:val="2"/>
        <w:rPr>
          <w:rFonts w:ascii="Garamond" w:eastAsia="Times New Roman" w:hAnsi="Garamond" w:cs="Times New Roman"/>
          <w:bCs/>
          <w:sz w:val="24"/>
          <w:szCs w:val="24"/>
        </w:rPr>
      </w:pPr>
      <w:r w:rsidRPr="000B187C">
        <w:rPr>
          <w:rFonts w:ascii="Garamond" w:eastAsia="Times New Roman" w:hAnsi="Garamond" w:cs="Times New Roman"/>
          <w:bCs/>
          <w:sz w:val="24"/>
          <w:szCs w:val="24"/>
        </w:rPr>
        <w:t xml:space="preserve">disclose any conflicts of interest; </w:t>
      </w:r>
    </w:p>
    <w:p w:rsidR="005F1897" w:rsidRPr="000B187C" w:rsidRDefault="008F396D" w:rsidP="000B187C">
      <w:pPr>
        <w:numPr>
          <w:ilvl w:val="0"/>
          <w:numId w:val="6"/>
        </w:numPr>
        <w:spacing w:after="0" w:line="240" w:lineRule="auto"/>
        <w:outlineLvl w:val="2"/>
        <w:rPr>
          <w:rFonts w:ascii="Garamond" w:eastAsia="Times New Roman" w:hAnsi="Garamond" w:cs="Times New Roman"/>
          <w:bCs/>
          <w:sz w:val="24"/>
          <w:szCs w:val="24"/>
        </w:rPr>
      </w:pPr>
      <w:r w:rsidRPr="000B187C">
        <w:rPr>
          <w:rFonts w:ascii="Garamond" w:eastAsia="Times New Roman" w:hAnsi="Garamond" w:cs="Times New Roman"/>
          <w:bCs/>
          <w:sz w:val="24"/>
          <w:szCs w:val="24"/>
        </w:rPr>
        <w:t xml:space="preserve">do not accept favors from others: </w:t>
      </w:r>
    </w:p>
    <w:p w:rsidR="005F1897" w:rsidRPr="000B187C" w:rsidRDefault="008F396D" w:rsidP="000B187C">
      <w:pPr>
        <w:numPr>
          <w:ilvl w:val="0"/>
          <w:numId w:val="6"/>
        </w:numPr>
        <w:spacing w:after="0" w:line="240" w:lineRule="auto"/>
        <w:outlineLvl w:val="2"/>
        <w:rPr>
          <w:rFonts w:ascii="Garamond" w:eastAsia="Times New Roman" w:hAnsi="Garamond" w:cs="Times New Roman"/>
          <w:bCs/>
          <w:sz w:val="24"/>
          <w:szCs w:val="24"/>
        </w:rPr>
      </w:pPr>
      <w:r w:rsidRPr="000B187C">
        <w:rPr>
          <w:rFonts w:ascii="Garamond" w:eastAsia="Times New Roman" w:hAnsi="Garamond" w:cs="Times New Roman"/>
          <w:bCs/>
          <w:sz w:val="24"/>
          <w:szCs w:val="24"/>
        </w:rPr>
        <w:t>do not disclose information obtained from client</w:t>
      </w:r>
    </w:p>
    <w:p w:rsidR="005F1897" w:rsidRPr="000B187C" w:rsidRDefault="008F396D" w:rsidP="000B187C">
      <w:pPr>
        <w:numPr>
          <w:ilvl w:val="0"/>
          <w:numId w:val="6"/>
        </w:numPr>
        <w:spacing w:after="0" w:line="240" w:lineRule="auto"/>
        <w:outlineLvl w:val="2"/>
        <w:rPr>
          <w:rFonts w:ascii="Garamond" w:eastAsia="Times New Roman" w:hAnsi="Garamond" w:cs="Times New Roman"/>
          <w:bCs/>
          <w:sz w:val="24"/>
          <w:szCs w:val="24"/>
        </w:rPr>
      </w:pPr>
      <w:r w:rsidRPr="000B187C">
        <w:rPr>
          <w:rFonts w:ascii="Garamond" w:eastAsia="Times New Roman" w:hAnsi="Garamond" w:cs="Times New Roman"/>
          <w:bCs/>
          <w:sz w:val="24"/>
          <w:szCs w:val="24"/>
        </w:rPr>
        <w:t xml:space="preserve">do not misstate qualifications or accept work beyond competence; </w:t>
      </w:r>
    </w:p>
    <w:p w:rsidR="00D15301" w:rsidRDefault="008F396D" w:rsidP="000B187C">
      <w:pPr>
        <w:numPr>
          <w:ilvl w:val="0"/>
          <w:numId w:val="6"/>
        </w:numPr>
        <w:spacing w:after="0" w:line="240" w:lineRule="auto"/>
        <w:outlineLvl w:val="2"/>
        <w:rPr>
          <w:rFonts w:ascii="Garamond" w:eastAsia="Times New Roman" w:hAnsi="Garamond" w:cs="Times New Roman"/>
          <w:bCs/>
          <w:sz w:val="24"/>
          <w:szCs w:val="24"/>
        </w:rPr>
      </w:pPr>
      <w:r w:rsidRPr="000B187C">
        <w:rPr>
          <w:rFonts w:ascii="Garamond" w:eastAsia="Times New Roman" w:hAnsi="Garamond" w:cs="Times New Roman"/>
          <w:bCs/>
          <w:sz w:val="24"/>
          <w:szCs w:val="24"/>
        </w:rPr>
        <w:t>do not coerce planners to conduct analysis not supported by evidence</w:t>
      </w:r>
    </w:p>
    <w:p w:rsidR="004B00F6" w:rsidRPr="000B187C" w:rsidRDefault="004B00F6" w:rsidP="004B00F6">
      <w:pPr>
        <w:spacing w:after="0" w:line="240" w:lineRule="auto"/>
        <w:ind w:left="720"/>
        <w:outlineLvl w:val="2"/>
        <w:rPr>
          <w:rFonts w:ascii="Garamond" w:eastAsia="Times New Roman" w:hAnsi="Garamond" w:cs="Times New Roman"/>
          <w:bCs/>
          <w:sz w:val="24"/>
          <w:szCs w:val="24"/>
        </w:rPr>
      </w:pPr>
    </w:p>
    <w:p w:rsidR="00D15301" w:rsidRPr="00CB6CDD" w:rsidRDefault="005077EB" w:rsidP="004B00F6">
      <w:pPr>
        <w:spacing w:after="0" w:line="240" w:lineRule="auto"/>
        <w:outlineLvl w:val="2"/>
        <w:rPr>
          <w:rFonts w:ascii="Garamond" w:eastAsia="Times New Roman" w:hAnsi="Garamond" w:cs="Times New Roman"/>
          <w:bCs/>
          <w:sz w:val="27"/>
          <w:szCs w:val="27"/>
        </w:rPr>
      </w:pPr>
      <w:hyperlink r:id="rId7" w:history="1">
        <w:r w:rsidR="00D15301" w:rsidRPr="00CB6CDD">
          <w:rPr>
            <w:rStyle w:val="Hyperlink"/>
            <w:rFonts w:ascii="Garamond" w:eastAsia="Times New Roman" w:hAnsi="Garamond" w:cs="Times New Roman"/>
            <w:b/>
            <w:bCs/>
            <w:sz w:val="27"/>
            <w:szCs w:val="27"/>
          </w:rPr>
          <w:t>ICMA Code of Ethics</w:t>
        </w:r>
      </w:hyperlink>
      <w:r w:rsidR="003A0200" w:rsidRPr="00CB6CDD">
        <w:rPr>
          <w:rFonts w:ascii="Garamond" w:eastAsia="Times New Roman" w:hAnsi="Garamond" w:cs="Times New Roman"/>
          <w:b/>
          <w:bCs/>
          <w:sz w:val="27"/>
          <w:szCs w:val="27"/>
        </w:rPr>
        <w:t xml:space="preserve">  </w:t>
      </w:r>
      <w:r w:rsidR="003A0200" w:rsidRPr="00CB6CDD">
        <w:rPr>
          <w:rFonts w:ascii="Garamond" w:eastAsia="Times New Roman" w:hAnsi="Garamond" w:cs="Times New Roman"/>
          <w:bCs/>
          <w:sz w:val="27"/>
          <w:szCs w:val="27"/>
        </w:rPr>
        <w:t>Key Provisions:</w:t>
      </w:r>
    </w:p>
    <w:p w:rsidR="003A0200" w:rsidRPr="000B187C" w:rsidRDefault="00CB6CDD" w:rsidP="004B00F6">
      <w:pPr>
        <w:pStyle w:val="ListParagraph"/>
        <w:numPr>
          <w:ilvl w:val="0"/>
          <w:numId w:val="7"/>
        </w:numPr>
        <w:spacing w:after="0" w:line="240" w:lineRule="auto"/>
        <w:outlineLvl w:val="2"/>
        <w:rPr>
          <w:rFonts w:ascii="Garamond" w:eastAsia="Times New Roman" w:hAnsi="Garamond" w:cs="Times New Roman"/>
          <w:bCs/>
          <w:sz w:val="24"/>
          <w:szCs w:val="24"/>
        </w:rPr>
      </w:pPr>
      <w:r w:rsidRPr="000B187C">
        <w:rPr>
          <w:rFonts w:ascii="Garamond" w:eastAsia="Times New Roman" w:hAnsi="Garamond" w:cs="Times New Roman"/>
          <w:bCs/>
          <w:sz w:val="24"/>
          <w:szCs w:val="24"/>
        </w:rPr>
        <w:t>effectiveness &amp; democracy</w:t>
      </w:r>
    </w:p>
    <w:p w:rsidR="00CB6CDD" w:rsidRPr="000B187C" w:rsidRDefault="00CB6CDD" w:rsidP="003A0200">
      <w:pPr>
        <w:pStyle w:val="ListParagraph"/>
        <w:numPr>
          <w:ilvl w:val="0"/>
          <w:numId w:val="7"/>
        </w:numPr>
        <w:spacing w:before="100" w:beforeAutospacing="1" w:after="100" w:afterAutospacing="1" w:line="240" w:lineRule="auto"/>
        <w:outlineLvl w:val="2"/>
        <w:rPr>
          <w:rFonts w:ascii="Garamond" w:eastAsia="Times New Roman" w:hAnsi="Garamond" w:cs="Times New Roman"/>
          <w:bCs/>
          <w:sz w:val="24"/>
          <w:szCs w:val="24"/>
        </w:rPr>
      </w:pPr>
      <w:r w:rsidRPr="000B187C">
        <w:rPr>
          <w:rFonts w:ascii="Garamond" w:eastAsia="Times New Roman" w:hAnsi="Garamond" w:cs="Times New Roman"/>
          <w:bCs/>
          <w:sz w:val="24"/>
          <w:szCs w:val="24"/>
        </w:rPr>
        <w:t>efficiency &amp; practicality</w:t>
      </w:r>
    </w:p>
    <w:p w:rsidR="00CB6CDD" w:rsidRPr="000B187C" w:rsidRDefault="00CB6CDD" w:rsidP="003A0200">
      <w:pPr>
        <w:pStyle w:val="ListParagraph"/>
        <w:numPr>
          <w:ilvl w:val="0"/>
          <w:numId w:val="7"/>
        </w:numPr>
        <w:spacing w:before="100" w:beforeAutospacing="1" w:after="100" w:afterAutospacing="1" w:line="240" w:lineRule="auto"/>
        <w:outlineLvl w:val="2"/>
        <w:rPr>
          <w:rFonts w:ascii="Garamond" w:eastAsia="Times New Roman" w:hAnsi="Garamond" w:cs="Times New Roman"/>
          <w:bCs/>
          <w:sz w:val="24"/>
          <w:szCs w:val="24"/>
        </w:rPr>
      </w:pPr>
      <w:r w:rsidRPr="000B187C">
        <w:rPr>
          <w:rFonts w:ascii="Garamond" w:eastAsia="Times New Roman" w:hAnsi="Garamond" w:cs="Times New Roman"/>
          <w:bCs/>
          <w:sz w:val="24"/>
          <w:szCs w:val="24"/>
        </w:rPr>
        <w:t>public interest</w:t>
      </w:r>
    </w:p>
    <w:p w:rsidR="00CB6CDD" w:rsidRPr="000B187C" w:rsidRDefault="00CB6CDD" w:rsidP="003A0200">
      <w:pPr>
        <w:pStyle w:val="ListParagraph"/>
        <w:numPr>
          <w:ilvl w:val="0"/>
          <w:numId w:val="7"/>
        </w:numPr>
        <w:spacing w:before="100" w:beforeAutospacing="1" w:after="100" w:afterAutospacing="1" w:line="240" w:lineRule="auto"/>
        <w:outlineLvl w:val="2"/>
        <w:rPr>
          <w:rFonts w:ascii="Garamond" w:eastAsia="Times New Roman" w:hAnsi="Garamond" w:cs="Times New Roman"/>
          <w:bCs/>
          <w:sz w:val="24"/>
          <w:szCs w:val="24"/>
        </w:rPr>
      </w:pPr>
      <w:r w:rsidRPr="000B187C">
        <w:rPr>
          <w:rFonts w:ascii="Garamond" w:eastAsia="Times New Roman" w:hAnsi="Garamond" w:cs="Times New Roman"/>
          <w:bCs/>
          <w:sz w:val="24"/>
          <w:szCs w:val="24"/>
        </w:rPr>
        <w:t>policy/administration distinction</w:t>
      </w:r>
    </w:p>
    <w:p w:rsidR="00CB6CDD" w:rsidRPr="000B187C" w:rsidRDefault="00CB6CDD" w:rsidP="003A0200">
      <w:pPr>
        <w:pStyle w:val="ListParagraph"/>
        <w:numPr>
          <w:ilvl w:val="0"/>
          <w:numId w:val="7"/>
        </w:numPr>
        <w:spacing w:before="100" w:beforeAutospacing="1" w:after="100" w:afterAutospacing="1" w:line="240" w:lineRule="auto"/>
        <w:outlineLvl w:val="2"/>
        <w:rPr>
          <w:rFonts w:ascii="Garamond" w:eastAsia="Times New Roman" w:hAnsi="Garamond" w:cs="Times New Roman"/>
          <w:bCs/>
          <w:sz w:val="24"/>
          <w:szCs w:val="24"/>
        </w:rPr>
      </w:pPr>
      <w:r w:rsidRPr="000B187C">
        <w:rPr>
          <w:rFonts w:ascii="Garamond" w:eastAsia="Times New Roman" w:hAnsi="Garamond" w:cs="Times New Roman"/>
          <w:bCs/>
          <w:sz w:val="24"/>
          <w:szCs w:val="24"/>
        </w:rPr>
        <w:t>merit principle in personnel relations</w:t>
      </w:r>
    </w:p>
    <w:p w:rsidR="00CB6CDD" w:rsidRPr="000B187C" w:rsidRDefault="00CB6CDD" w:rsidP="003A0200">
      <w:pPr>
        <w:pStyle w:val="ListParagraph"/>
        <w:numPr>
          <w:ilvl w:val="0"/>
          <w:numId w:val="7"/>
        </w:numPr>
        <w:spacing w:before="100" w:beforeAutospacing="1" w:after="100" w:afterAutospacing="1" w:line="240" w:lineRule="auto"/>
        <w:outlineLvl w:val="2"/>
        <w:rPr>
          <w:rFonts w:ascii="Garamond" w:eastAsia="Times New Roman" w:hAnsi="Garamond" w:cs="Times New Roman"/>
          <w:bCs/>
          <w:sz w:val="24"/>
          <w:szCs w:val="24"/>
        </w:rPr>
      </w:pPr>
      <w:r w:rsidRPr="000B187C">
        <w:rPr>
          <w:rFonts w:ascii="Garamond" w:eastAsia="Times New Roman" w:hAnsi="Garamond" w:cs="Times New Roman"/>
          <w:bCs/>
          <w:sz w:val="24"/>
          <w:szCs w:val="24"/>
        </w:rPr>
        <w:t>professionalism, refraining from political activity, public trust</w:t>
      </w:r>
    </w:p>
    <w:p w:rsidR="004C0DD7" w:rsidRPr="004C0DD7" w:rsidRDefault="004C0DD7" w:rsidP="004C0DD7">
      <w:pPr>
        <w:spacing w:before="100" w:beforeAutospacing="1" w:after="100" w:afterAutospacing="1" w:line="240" w:lineRule="auto"/>
        <w:outlineLvl w:val="2"/>
        <w:rPr>
          <w:rFonts w:ascii="Garamond" w:eastAsia="Times New Roman" w:hAnsi="Garamond" w:cs="Times New Roman"/>
          <w:b/>
          <w:bCs/>
          <w:sz w:val="27"/>
          <w:szCs w:val="27"/>
        </w:rPr>
      </w:pPr>
      <w:r w:rsidRPr="004C0DD7">
        <w:rPr>
          <w:rFonts w:ascii="Garamond" w:eastAsia="Times New Roman" w:hAnsi="Garamond" w:cs="Times New Roman"/>
          <w:b/>
          <w:bCs/>
          <w:sz w:val="27"/>
          <w:szCs w:val="27"/>
        </w:rPr>
        <w:t>Considerations in Making Ethical Judgements</w:t>
      </w:r>
    </w:p>
    <w:p w:rsidR="004C0DD7" w:rsidRPr="004C0DD7" w:rsidRDefault="004C0DD7" w:rsidP="004C0DD7">
      <w:pPr>
        <w:numPr>
          <w:ilvl w:val="0"/>
          <w:numId w:val="4"/>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 xml:space="preserve">Marcuse--Accountants (rules) vs. Lawyers (interpretation) </w:t>
      </w:r>
    </w:p>
    <w:p w:rsidR="004C0DD7" w:rsidRPr="004C0DD7" w:rsidRDefault="004C0DD7" w:rsidP="004C0DD7">
      <w:pPr>
        <w:numPr>
          <w:ilvl w:val="0"/>
          <w:numId w:val="4"/>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 xml:space="preserve">Regime values </w:t>
      </w:r>
    </w:p>
    <w:p w:rsidR="004C0DD7" w:rsidRPr="004C0DD7" w:rsidRDefault="004C0DD7" w:rsidP="004C0DD7">
      <w:pPr>
        <w:numPr>
          <w:ilvl w:val="0"/>
          <w:numId w:val="4"/>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Public Interest Criterion</w:t>
      </w:r>
    </w:p>
    <w:p w:rsidR="004C0DD7" w:rsidRPr="004C0DD7" w:rsidRDefault="004C0DD7" w:rsidP="004C0DD7">
      <w:pPr>
        <w:numPr>
          <w:ilvl w:val="1"/>
          <w:numId w:val="4"/>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 xml:space="preserve">what do people want </w:t>
      </w:r>
    </w:p>
    <w:p w:rsidR="004C0DD7" w:rsidRPr="004C0DD7" w:rsidRDefault="004C0DD7" w:rsidP="004C0DD7">
      <w:pPr>
        <w:numPr>
          <w:ilvl w:val="1"/>
          <w:numId w:val="4"/>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 xml:space="preserve">what do people need </w:t>
      </w:r>
    </w:p>
    <w:p w:rsidR="004C0DD7" w:rsidRPr="004C0DD7" w:rsidRDefault="004C0DD7" w:rsidP="004C0DD7">
      <w:pPr>
        <w:numPr>
          <w:ilvl w:val="1"/>
          <w:numId w:val="4"/>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 xml:space="preserve">what </w:t>
      </w:r>
      <w:r w:rsidRPr="00CB6CDD">
        <w:rPr>
          <w:rFonts w:ascii="Garamond" w:eastAsia="Times New Roman" w:hAnsi="Garamond" w:cs="Times New Roman"/>
          <w:i/>
          <w:iCs/>
          <w:sz w:val="24"/>
          <w:szCs w:val="24"/>
        </w:rPr>
        <w:t>should</w:t>
      </w:r>
      <w:r w:rsidRPr="004C0DD7">
        <w:rPr>
          <w:rFonts w:ascii="Garamond" w:eastAsia="Times New Roman" w:hAnsi="Garamond" w:cs="Times New Roman"/>
          <w:sz w:val="24"/>
          <w:szCs w:val="24"/>
        </w:rPr>
        <w:t xml:space="preserve"> people have</w:t>
      </w:r>
    </w:p>
    <w:p w:rsidR="004C0DD7" w:rsidRPr="004C0DD7" w:rsidRDefault="004C0DD7" w:rsidP="004C0DD7">
      <w:pPr>
        <w:numPr>
          <w:ilvl w:val="0"/>
          <w:numId w:val="4"/>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Values of Professional Administrator</w:t>
      </w:r>
    </w:p>
    <w:p w:rsidR="004C0DD7" w:rsidRPr="004C0DD7" w:rsidRDefault="004C0DD7" w:rsidP="004C0DD7">
      <w:pPr>
        <w:numPr>
          <w:ilvl w:val="1"/>
          <w:numId w:val="4"/>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 xml:space="preserve">efficiency </w:t>
      </w:r>
    </w:p>
    <w:p w:rsidR="004C0DD7" w:rsidRPr="004C0DD7" w:rsidRDefault="004C0DD7" w:rsidP="004C0DD7">
      <w:pPr>
        <w:numPr>
          <w:ilvl w:val="1"/>
          <w:numId w:val="4"/>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 xml:space="preserve">equality </w:t>
      </w:r>
    </w:p>
    <w:p w:rsidR="004C0DD7" w:rsidRPr="004C0DD7" w:rsidRDefault="004C0DD7" w:rsidP="004C0DD7">
      <w:pPr>
        <w:numPr>
          <w:ilvl w:val="1"/>
          <w:numId w:val="4"/>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 xml:space="preserve">equity </w:t>
      </w:r>
    </w:p>
    <w:p w:rsidR="004C0DD7" w:rsidRPr="004C0DD7" w:rsidRDefault="004C0DD7" w:rsidP="004C0DD7">
      <w:pPr>
        <w:numPr>
          <w:ilvl w:val="1"/>
          <w:numId w:val="4"/>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 xml:space="preserve">loyalty </w:t>
      </w:r>
    </w:p>
    <w:p w:rsidR="004C0DD7" w:rsidRPr="004C0DD7" w:rsidRDefault="004C0DD7" w:rsidP="004C0DD7">
      <w:pPr>
        <w:numPr>
          <w:ilvl w:val="1"/>
          <w:numId w:val="4"/>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responsibility</w:t>
      </w:r>
    </w:p>
    <w:p w:rsidR="004C0DD7" w:rsidRPr="004C0DD7" w:rsidRDefault="004C0DD7" w:rsidP="004C0DD7">
      <w:pPr>
        <w:numPr>
          <w:ilvl w:val="0"/>
          <w:numId w:val="4"/>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Primacy of the Public (</w:t>
      </w:r>
      <w:proofErr w:type="spellStart"/>
      <w:r w:rsidRPr="004C0DD7">
        <w:rPr>
          <w:rFonts w:ascii="Garamond" w:eastAsia="Times New Roman" w:hAnsi="Garamond" w:cs="Times New Roman"/>
          <w:sz w:val="24"/>
          <w:szCs w:val="24"/>
        </w:rPr>
        <w:t>Ventriss</w:t>
      </w:r>
      <w:proofErr w:type="spellEnd"/>
      <w:r w:rsidRPr="004C0DD7">
        <w:rPr>
          <w:rFonts w:ascii="Garamond" w:eastAsia="Times New Roman" w:hAnsi="Garamond" w:cs="Times New Roman"/>
          <w:sz w:val="24"/>
          <w:szCs w:val="24"/>
        </w:rPr>
        <w:t xml:space="preserve">)--publicness of inquiry </w:t>
      </w:r>
    </w:p>
    <w:p w:rsidR="004C0DD7" w:rsidRPr="004C0DD7" w:rsidRDefault="004C0DD7" w:rsidP="004C0DD7">
      <w:pPr>
        <w:numPr>
          <w:ilvl w:val="0"/>
          <w:numId w:val="4"/>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Marcuse's dilemmas</w:t>
      </w:r>
    </w:p>
    <w:p w:rsidR="004C0DD7" w:rsidRPr="004C0DD7" w:rsidRDefault="004C0DD7" w:rsidP="004C0DD7">
      <w:pPr>
        <w:numPr>
          <w:ilvl w:val="1"/>
          <w:numId w:val="4"/>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 xml:space="preserve">Do you do </w:t>
      </w:r>
      <w:r w:rsidRPr="00CB6CDD">
        <w:rPr>
          <w:rFonts w:ascii="Garamond" w:eastAsia="Times New Roman" w:hAnsi="Garamond" w:cs="Times New Roman"/>
          <w:i/>
          <w:iCs/>
          <w:sz w:val="24"/>
          <w:szCs w:val="24"/>
        </w:rPr>
        <w:t>anything</w:t>
      </w:r>
      <w:r w:rsidRPr="004C0DD7">
        <w:rPr>
          <w:rFonts w:ascii="Garamond" w:eastAsia="Times New Roman" w:hAnsi="Garamond" w:cs="Times New Roman"/>
          <w:sz w:val="24"/>
          <w:szCs w:val="24"/>
        </w:rPr>
        <w:t xml:space="preserve"> to get client's plan approved? </w:t>
      </w:r>
    </w:p>
    <w:p w:rsidR="004C0DD7" w:rsidRPr="004C0DD7" w:rsidRDefault="004C0DD7" w:rsidP="004C0DD7">
      <w:pPr>
        <w:numPr>
          <w:ilvl w:val="1"/>
          <w:numId w:val="4"/>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 xml:space="preserve">Do you change recommendations or hold data private at request of mayor? </w:t>
      </w:r>
    </w:p>
    <w:p w:rsidR="004C0DD7" w:rsidRPr="004C0DD7" w:rsidRDefault="004C0DD7" w:rsidP="004C0DD7">
      <w:pPr>
        <w:numPr>
          <w:ilvl w:val="1"/>
          <w:numId w:val="4"/>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 xml:space="preserve">Are you ever justified in working on a project which is not in the public good (e.g., Pan Am building </w:t>
      </w:r>
      <w:proofErr w:type="spellStart"/>
      <w:r w:rsidRPr="004C0DD7">
        <w:rPr>
          <w:rFonts w:ascii="Garamond" w:eastAsia="Times New Roman" w:hAnsi="Garamond" w:cs="Times New Roman"/>
          <w:sz w:val="24"/>
          <w:szCs w:val="24"/>
        </w:rPr>
        <w:t>exaccerbating</w:t>
      </w:r>
      <w:proofErr w:type="spellEnd"/>
      <w:r w:rsidRPr="004C0DD7">
        <w:rPr>
          <w:rFonts w:ascii="Garamond" w:eastAsia="Times New Roman" w:hAnsi="Garamond" w:cs="Times New Roman"/>
          <w:sz w:val="24"/>
          <w:szCs w:val="24"/>
        </w:rPr>
        <w:t xml:space="preserve"> congestion in midtown Manhattan)? </w:t>
      </w:r>
    </w:p>
    <w:p w:rsidR="004C0DD7" w:rsidRPr="004C0DD7" w:rsidRDefault="004C0DD7" w:rsidP="004C0DD7">
      <w:pPr>
        <w:numPr>
          <w:ilvl w:val="1"/>
          <w:numId w:val="4"/>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 xml:space="preserve">Can a consultant represent </w:t>
      </w:r>
      <w:r w:rsidRPr="00CB6CDD">
        <w:rPr>
          <w:rFonts w:ascii="Garamond" w:eastAsia="Times New Roman" w:hAnsi="Garamond" w:cs="Times New Roman"/>
          <w:i/>
          <w:iCs/>
          <w:sz w:val="24"/>
          <w:szCs w:val="24"/>
        </w:rPr>
        <w:t>both</w:t>
      </w:r>
      <w:r w:rsidRPr="004C0DD7">
        <w:rPr>
          <w:rFonts w:ascii="Garamond" w:eastAsia="Times New Roman" w:hAnsi="Garamond" w:cs="Times New Roman"/>
          <w:sz w:val="24"/>
          <w:szCs w:val="24"/>
        </w:rPr>
        <w:t xml:space="preserve"> sides of an issue?</w:t>
      </w:r>
    </w:p>
    <w:p w:rsidR="004C0DD7" w:rsidRPr="004C0DD7" w:rsidRDefault="004C0DD7" w:rsidP="004C0DD7">
      <w:pPr>
        <w:numPr>
          <w:ilvl w:val="0"/>
          <w:numId w:val="4"/>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Other Issues</w:t>
      </w:r>
    </w:p>
    <w:p w:rsidR="004C0DD7" w:rsidRPr="004C0DD7" w:rsidRDefault="004C0DD7" w:rsidP="004C0DD7">
      <w:pPr>
        <w:numPr>
          <w:ilvl w:val="1"/>
          <w:numId w:val="4"/>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 xml:space="preserve">Citizen participation--is it only "cooling out the marks"? </w:t>
      </w:r>
    </w:p>
    <w:p w:rsidR="004C0DD7" w:rsidRPr="004C0DD7" w:rsidRDefault="004C0DD7" w:rsidP="004C0DD7">
      <w:pPr>
        <w:numPr>
          <w:ilvl w:val="1"/>
          <w:numId w:val="4"/>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 xml:space="preserve">Truth-telling--is there a positive duty to tell the truth, or only not to lie? </w:t>
      </w:r>
    </w:p>
    <w:p w:rsidR="004C0DD7" w:rsidRPr="004C0DD7" w:rsidRDefault="004C0DD7" w:rsidP="004C0DD7">
      <w:pPr>
        <w:numPr>
          <w:ilvl w:val="1"/>
          <w:numId w:val="4"/>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 xml:space="preserve">Mandatory drug testing--how does one balance an employer's right to know against an individual's right to privacy? </w:t>
      </w:r>
    </w:p>
    <w:p w:rsidR="004C0DD7" w:rsidRPr="004C0DD7" w:rsidRDefault="004C0DD7" w:rsidP="004C0DD7">
      <w:pPr>
        <w:numPr>
          <w:ilvl w:val="1"/>
          <w:numId w:val="4"/>
        </w:numPr>
        <w:spacing w:before="100" w:beforeAutospacing="1" w:after="100" w:afterAutospacing="1" w:line="240" w:lineRule="auto"/>
        <w:rPr>
          <w:rFonts w:ascii="Garamond" w:eastAsia="Times New Roman" w:hAnsi="Garamond" w:cs="Times New Roman"/>
          <w:sz w:val="24"/>
          <w:szCs w:val="24"/>
        </w:rPr>
      </w:pPr>
      <w:r w:rsidRPr="004C0DD7">
        <w:rPr>
          <w:rFonts w:ascii="Garamond" w:eastAsia="Times New Roman" w:hAnsi="Garamond" w:cs="Times New Roman"/>
          <w:sz w:val="24"/>
          <w:szCs w:val="24"/>
        </w:rPr>
        <w:t xml:space="preserve">Equal Employment Opportunity--at what point does redressing past injustice create new injustice in the present? </w:t>
      </w:r>
    </w:p>
    <w:p w:rsidR="00A429EB" w:rsidRPr="00CB6CDD" w:rsidRDefault="00CB6CDD" w:rsidP="00CB6CDD">
      <w:pPr>
        <w:jc w:val="center"/>
        <w:rPr>
          <w:rFonts w:ascii="Garamond" w:hAnsi="Garamond"/>
          <w:sz w:val="28"/>
          <w:szCs w:val="28"/>
        </w:rPr>
      </w:pPr>
      <w:r w:rsidRPr="00CB6CDD">
        <w:rPr>
          <w:rFonts w:ascii="Garamond" w:hAnsi="Garamond"/>
          <w:b/>
          <w:sz w:val="28"/>
          <w:szCs w:val="28"/>
        </w:rPr>
        <w:t>Bibliography</w:t>
      </w:r>
    </w:p>
    <w:p w:rsidR="004E1F39" w:rsidRPr="004E1F39" w:rsidRDefault="004E1F39" w:rsidP="00CB6CDD">
      <w:p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Cooper, T.  2001.  </w:t>
      </w:r>
      <w:r>
        <w:rPr>
          <w:rFonts w:ascii="Garamond" w:eastAsia="Times New Roman" w:hAnsi="Garamond" w:cs="Times New Roman"/>
          <w:i/>
          <w:sz w:val="24"/>
          <w:szCs w:val="24"/>
        </w:rPr>
        <w:t>Handbook of Administrative Ethics.</w:t>
      </w:r>
      <w:r>
        <w:rPr>
          <w:rFonts w:ascii="Garamond" w:eastAsia="Times New Roman" w:hAnsi="Garamond" w:cs="Times New Roman"/>
          <w:sz w:val="24"/>
          <w:szCs w:val="24"/>
        </w:rPr>
        <w:t xml:space="preserve">  </w:t>
      </w:r>
      <w:r w:rsidR="000B187C">
        <w:rPr>
          <w:rFonts w:ascii="Garamond" w:eastAsia="Times New Roman" w:hAnsi="Garamond" w:cs="Times New Roman"/>
          <w:sz w:val="24"/>
          <w:szCs w:val="24"/>
        </w:rPr>
        <w:t>Decker.</w:t>
      </w:r>
    </w:p>
    <w:p w:rsidR="00CB6CDD" w:rsidRPr="004E1F39" w:rsidRDefault="00CB6CDD" w:rsidP="00CB6CDD">
      <w:pPr>
        <w:spacing w:before="100" w:beforeAutospacing="1" w:after="100" w:afterAutospacing="1" w:line="240" w:lineRule="auto"/>
        <w:rPr>
          <w:rFonts w:ascii="Garamond" w:eastAsia="Times New Roman" w:hAnsi="Garamond" w:cs="Times New Roman"/>
          <w:sz w:val="24"/>
          <w:szCs w:val="24"/>
        </w:rPr>
      </w:pPr>
      <w:proofErr w:type="spellStart"/>
      <w:r w:rsidRPr="004E1F39">
        <w:rPr>
          <w:rFonts w:ascii="Garamond" w:eastAsia="Times New Roman" w:hAnsi="Garamond" w:cs="Times New Roman"/>
          <w:sz w:val="24"/>
          <w:szCs w:val="24"/>
        </w:rPr>
        <w:t>Denhardt</w:t>
      </w:r>
      <w:proofErr w:type="spellEnd"/>
      <w:r w:rsidRPr="00CB6CDD">
        <w:rPr>
          <w:rFonts w:ascii="Garamond" w:eastAsia="Times New Roman" w:hAnsi="Garamond" w:cs="Times New Roman"/>
          <w:sz w:val="24"/>
          <w:szCs w:val="24"/>
        </w:rPr>
        <w:t xml:space="preserve">, KG.  1988.  </w:t>
      </w:r>
      <w:r w:rsidRPr="00CB6CDD">
        <w:rPr>
          <w:rFonts w:ascii="Garamond" w:eastAsia="Times New Roman" w:hAnsi="Garamond" w:cs="Times New Roman"/>
          <w:i/>
          <w:sz w:val="24"/>
          <w:szCs w:val="24"/>
        </w:rPr>
        <w:t>The Ethics of Public Service</w:t>
      </w:r>
      <w:r w:rsidRPr="00CB6CDD">
        <w:rPr>
          <w:rFonts w:ascii="Garamond" w:eastAsia="Times New Roman" w:hAnsi="Garamond" w:cs="Times New Roman"/>
          <w:sz w:val="24"/>
          <w:szCs w:val="24"/>
        </w:rPr>
        <w:t>.  NY:  Greenwood Press.</w:t>
      </w:r>
    </w:p>
    <w:p w:rsidR="004E1F39" w:rsidRPr="004E1F39" w:rsidRDefault="004E1F39" w:rsidP="00CB6CDD">
      <w:pPr>
        <w:spacing w:before="100" w:beforeAutospacing="1" w:after="100" w:afterAutospacing="1" w:line="240" w:lineRule="auto"/>
        <w:rPr>
          <w:rFonts w:ascii="Garamond" w:eastAsia="Times New Roman" w:hAnsi="Garamond" w:cs="Times New Roman"/>
          <w:sz w:val="24"/>
          <w:szCs w:val="24"/>
        </w:rPr>
      </w:pPr>
      <w:r w:rsidRPr="004E1F39">
        <w:rPr>
          <w:rFonts w:ascii="Garamond" w:eastAsia="Times New Roman" w:hAnsi="Garamond" w:cs="Times New Roman"/>
          <w:sz w:val="24"/>
          <w:szCs w:val="24"/>
        </w:rPr>
        <w:t>D</w:t>
      </w:r>
      <w:r w:rsidR="000B187C">
        <w:rPr>
          <w:rFonts w:ascii="Garamond" w:eastAsia="Times New Roman" w:hAnsi="Garamond" w:cs="Times New Roman"/>
          <w:sz w:val="24"/>
          <w:szCs w:val="24"/>
        </w:rPr>
        <w:t>ewey</w:t>
      </w:r>
      <w:r w:rsidRPr="004E1F39">
        <w:rPr>
          <w:rFonts w:ascii="Garamond" w:eastAsia="Times New Roman" w:hAnsi="Garamond" w:cs="Times New Roman"/>
          <w:sz w:val="24"/>
          <w:szCs w:val="24"/>
        </w:rPr>
        <w:t xml:space="preserve">, J.  1927.  </w:t>
      </w:r>
      <w:r w:rsidRPr="004E1F39">
        <w:rPr>
          <w:rFonts w:ascii="Garamond" w:eastAsia="Times New Roman" w:hAnsi="Garamond" w:cs="Times New Roman"/>
          <w:i/>
          <w:sz w:val="24"/>
          <w:szCs w:val="24"/>
        </w:rPr>
        <w:t>The Public and Its Problems</w:t>
      </w:r>
      <w:r w:rsidRPr="004E1F39">
        <w:rPr>
          <w:rFonts w:ascii="Garamond" w:eastAsia="Times New Roman" w:hAnsi="Garamond" w:cs="Times New Roman"/>
          <w:sz w:val="24"/>
          <w:szCs w:val="24"/>
        </w:rPr>
        <w:t>.  New York:  Henry Holt &amp; Co.</w:t>
      </w:r>
    </w:p>
    <w:p w:rsidR="004E1F39" w:rsidRPr="00CB6CDD" w:rsidRDefault="004E1F39" w:rsidP="00CB6CDD">
      <w:pPr>
        <w:spacing w:before="100" w:beforeAutospacing="1" w:after="100" w:afterAutospacing="1" w:line="240" w:lineRule="auto"/>
        <w:rPr>
          <w:rFonts w:ascii="Garamond" w:eastAsia="Times New Roman" w:hAnsi="Garamond" w:cs="Times New Roman"/>
          <w:sz w:val="24"/>
          <w:szCs w:val="24"/>
        </w:rPr>
      </w:pPr>
      <w:proofErr w:type="spellStart"/>
      <w:r w:rsidRPr="004E1F39">
        <w:rPr>
          <w:rStyle w:val="grame"/>
          <w:rFonts w:ascii="Garamond" w:hAnsi="Garamond"/>
        </w:rPr>
        <w:t>G</w:t>
      </w:r>
      <w:r w:rsidR="000B187C">
        <w:rPr>
          <w:rStyle w:val="grame"/>
          <w:rFonts w:ascii="Garamond" w:hAnsi="Garamond"/>
        </w:rPr>
        <w:t>utmann</w:t>
      </w:r>
      <w:proofErr w:type="spellEnd"/>
      <w:r w:rsidRPr="004E1F39">
        <w:rPr>
          <w:rStyle w:val="grame"/>
          <w:rFonts w:ascii="Garamond" w:hAnsi="Garamond"/>
        </w:rPr>
        <w:t>, A. and D. T</w:t>
      </w:r>
      <w:r w:rsidR="000B187C">
        <w:rPr>
          <w:rStyle w:val="grame"/>
          <w:rFonts w:ascii="Garamond" w:hAnsi="Garamond"/>
        </w:rPr>
        <w:t>hompson</w:t>
      </w:r>
      <w:r w:rsidRPr="004E1F39">
        <w:rPr>
          <w:rStyle w:val="grame"/>
          <w:rFonts w:ascii="Garamond" w:hAnsi="Garamond"/>
        </w:rPr>
        <w:t>.</w:t>
      </w:r>
      <w:r w:rsidRPr="004E1F39">
        <w:rPr>
          <w:rFonts w:ascii="Garamond" w:hAnsi="Garamond"/>
        </w:rPr>
        <w:t xml:space="preserve">  1996.  </w:t>
      </w:r>
      <w:r w:rsidRPr="004E1F39">
        <w:rPr>
          <w:rFonts w:ascii="Garamond" w:hAnsi="Garamond"/>
          <w:i/>
        </w:rPr>
        <w:t>Democracy and Disagreement</w:t>
      </w:r>
      <w:r w:rsidRPr="004E1F39">
        <w:rPr>
          <w:rFonts w:ascii="Garamond" w:hAnsi="Garamond"/>
        </w:rPr>
        <w:t>.  Cambridge:  Harvard University Press.</w:t>
      </w:r>
    </w:p>
    <w:p w:rsidR="00CB6CDD" w:rsidRPr="004E1F39" w:rsidRDefault="00CB6CDD" w:rsidP="00CB6CDD">
      <w:pPr>
        <w:spacing w:before="100" w:beforeAutospacing="1" w:after="100" w:afterAutospacing="1" w:line="240" w:lineRule="auto"/>
        <w:rPr>
          <w:rFonts w:ascii="Garamond" w:eastAsia="Times New Roman" w:hAnsi="Garamond" w:cs="Times New Roman"/>
          <w:sz w:val="24"/>
          <w:szCs w:val="24"/>
        </w:rPr>
      </w:pPr>
      <w:r w:rsidRPr="00CB6CDD">
        <w:rPr>
          <w:rFonts w:ascii="Garamond" w:eastAsia="Times New Roman" w:hAnsi="Garamond" w:cs="Times New Roman"/>
          <w:sz w:val="24"/>
          <w:szCs w:val="24"/>
        </w:rPr>
        <w:t xml:space="preserve">Lewis, CW.  1991.  </w:t>
      </w:r>
      <w:r w:rsidRPr="00CB6CDD">
        <w:rPr>
          <w:rFonts w:ascii="Garamond" w:eastAsia="Times New Roman" w:hAnsi="Garamond" w:cs="Times New Roman"/>
          <w:i/>
          <w:sz w:val="24"/>
          <w:szCs w:val="24"/>
        </w:rPr>
        <w:t>The Ethics Challenge in Public Service.</w:t>
      </w:r>
      <w:r w:rsidRPr="00CB6CDD">
        <w:rPr>
          <w:rFonts w:ascii="Garamond" w:eastAsia="Times New Roman" w:hAnsi="Garamond" w:cs="Times New Roman"/>
          <w:sz w:val="24"/>
          <w:szCs w:val="24"/>
        </w:rPr>
        <w:t xml:space="preserve">  San Francisco, CA:  </w:t>
      </w:r>
      <w:proofErr w:type="spellStart"/>
      <w:r w:rsidRPr="004E1F39">
        <w:rPr>
          <w:rFonts w:ascii="Garamond" w:eastAsia="Times New Roman" w:hAnsi="Garamond" w:cs="Times New Roman"/>
          <w:sz w:val="24"/>
          <w:szCs w:val="24"/>
        </w:rPr>
        <w:t>Jossey</w:t>
      </w:r>
      <w:proofErr w:type="spellEnd"/>
      <w:r w:rsidRPr="00CB6CDD">
        <w:rPr>
          <w:rFonts w:ascii="Garamond" w:eastAsia="Times New Roman" w:hAnsi="Garamond" w:cs="Times New Roman"/>
          <w:sz w:val="24"/>
          <w:szCs w:val="24"/>
        </w:rPr>
        <w:t>-Bass.</w:t>
      </w:r>
    </w:p>
    <w:p w:rsidR="004E1F39" w:rsidRPr="00CB6CDD" w:rsidRDefault="004E1F39" w:rsidP="00CB6CDD">
      <w:pPr>
        <w:spacing w:before="100" w:beforeAutospacing="1" w:after="100" w:afterAutospacing="1" w:line="240" w:lineRule="auto"/>
        <w:rPr>
          <w:rFonts w:ascii="Garamond" w:eastAsia="Times New Roman" w:hAnsi="Garamond" w:cs="Times New Roman"/>
          <w:sz w:val="24"/>
          <w:szCs w:val="24"/>
        </w:rPr>
      </w:pPr>
      <w:r w:rsidRPr="004E1F39">
        <w:rPr>
          <w:rFonts w:ascii="Garamond" w:hAnsi="Garamond"/>
        </w:rPr>
        <w:t>L</w:t>
      </w:r>
      <w:r w:rsidR="000B187C">
        <w:rPr>
          <w:rFonts w:ascii="Garamond" w:hAnsi="Garamond"/>
        </w:rPr>
        <w:t>ippmann</w:t>
      </w:r>
      <w:r w:rsidRPr="004E1F39">
        <w:rPr>
          <w:rFonts w:ascii="Garamond" w:hAnsi="Garamond"/>
        </w:rPr>
        <w:t xml:space="preserve">, W.  1947.  </w:t>
      </w:r>
      <w:r w:rsidRPr="004E1F39">
        <w:rPr>
          <w:rFonts w:ascii="Garamond" w:hAnsi="Garamond"/>
          <w:i/>
        </w:rPr>
        <w:t>An Inquiry into the Principles of the Good Society</w:t>
      </w:r>
      <w:r w:rsidRPr="004E1F39">
        <w:rPr>
          <w:rFonts w:ascii="Garamond" w:hAnsi="Garamond"/>
        </w:rPr>
        <w:t>.  Boston:  Little, Brown and Co.</w:t>
      </w:r>
    </w:p>
    <w:p w:rsidR="00564F3C" w:rsidRDefault="00564F3C" w:rsidP="000B187C">
      <w:pPr>
        <w:pStyle w:val="Heading1"/>
        <w:rPr>
          <w:rFonts w:ascii="Garamond" w:hAnsi="Garamond"/>
          <w:b w:val="0"/>
          <w:sz w:val="24"/>
          <w:szCs w:val="24"/>
        </w:rPr>
      </w:pPr>
      <w:r>
        <w:rPr>
          <w:rFonts w:ascii="Garamond" w:hAnsi="Garamond"/>
          <w:b w:val="0"/>
          <w:sz w:val="24"/>
          <w:szCs w:val="24"/>
        </w:rPr>
        <w:t xml:space="preserve">Marcuse, P.  1976.  Professional ethics and beyond:  Values in planning, </w:t>
      </w:r>
      <w:r>
        <w:rPr>
          <w:rFonts w:ascii="Garamond" w:hAnsi="Garamond"/>
          <w:b w:val="0"/>
          <w:i/>
          <w:sz w:val="24"/>
          <w:szCs w:val="24"/>
        </w:rPr>
        <w:t>Journal of the American Institute of Planners</w:t>
      </w:r>
      <w:r>
        <w:rPr>
          <w:rFonts w:ascii="Garamond" w:hAnsi="Garamond"/>
          <w:b w:val="0"/>
          <w:sz w:val="24"/>
          <w:szCs w:val="24"/>
        </w:rPr>
        <w:t>, 42(3), 264-74.</w:t>
      </w:r>
    </w:p>
    <w:p w:rsidR="00564F3C" w:rsidRPr="00564F3C" w:rsidRDefault="00564F3C" w:rsidP="000B187C">
      <w:pPr>
        <w:pStyle w:val="Heading1"/>
        <w:rPr>
          <w:rFonts w:ascii="Garamond" w:hAnsi="Garamond"/>
          <w:b w:val="0"/>
          <w:sz w:val="24"/>
          <w:szCs w:val="24"/>
        </w:rPr>
      </w:pPr>
      <w:r>
        <w:rPr>
          <w:rFonts w:ascii="Garamond" w:hAnsi="Garamond"/>
          <w:b w:val="0"/>
          <w:sz w:val="24"/>
          <w:szCs w:val="24"/>
        </w:rPr>
        <w:t xml:space="preserve">Marcuse, P.  2011.  </w:t>
      </w:r>
      <w:r w:rsidRPr="00564F3C">
        <w:rPr>
          <w:rFonts w:ascii="Garamond" w:hAnsi="Garamond"/>
          <w:b w:val="0"/>
          <w:i/>
          <w:sz w:val="24"/>
          <w:szCs w:val="24"/>
        </w:rPr>
        <w:t>Searching for the Just City.</w:t>
      </w:r>
      <w:r>
        <w:rPr>
          <w:rFonts w:ascii="Garamond" w:hAnsi="Garamond"/>
          <w:b w:val="0"/>
          <w:i/>
          <w:sz w:val="24"/>
          <w:szCs w:val="24"/>
        </w:rPr>
        <w:t xml:space="preserve">  </w:t>
      </w:r>
      <w:r>
        <w:rPr>
          <w:rFonts w:ascii="Garamond" w:hAnsi="Garamond"/>
          <w:b w:val="0"/>
          <w:sz w:val="24"/>
          <w:szCs w:val="24"/>
        </w:rPr>
        <w:t>NY:  Routledge.</w:t>
      </w:r>
      <w:bookmarkStart w:id="0" w:name="_GoBack"/>
      <w:bookmarkEnd w:id="0"/>
    </w:p>
    <w:p w:rsidR="000B187C" w:rsidRPr="000B187C" w:rsidRDefault="000B187C" w:rsidP="000B187C">
      <w:pPr>
        <w:pStyle w:val="Heading1"/>
        <w:rPr>
          <w:rFonts w:ascii="Garamond" w:hAnsi="Garamond"/>
          <w:b w:val="0"/>
          <w:sz w:val="24"/>
          <w:szCs w:val="24"/>
        </w:rPr>
      </w:pPr>
      <w:proofErr w:type="spellStart"/>
      <w:r w:rsidRPr="000B187C">
        <w:rPr>
          <w:rFonts w:ascii="Garamond" w:hAnsi="Garamond"/>
          <w:b w:val="0"/>
          <w:sz w:val="24"/>
          <w:szCs w:val="24"/>
        </w:rPr>
        <w:t>Ventriss</w:t>
      </w:r>
      <w:proofErr w:type="spellEnd"/>
      <w:r w:rsidRPr="000B187C">
        <w:rPr>
          <w:rFonts w:ascii="Garamond" w:hAnsi="Garamond"/>
          <w:b w:val="0"/>
          <w:sz w:val="24"/>
          <w:szCs w:val="24"/>
        </w:rPr>
        <w:t>, C.  1997.</w:t>
      </w:r>
      <w:r>
        <w:rPr>
          <w:rFonts w:ascii="Garamond" w:hAnsi="Garamond"/>
          <w:sz w:val="24"/>
          <w:szCs w:val="24"/>
        </w:rPr>
        <w:t xml:space="preserve">  </w:t>
      </w:r>
      <w:r>
        <w:rPr>
          <w:rFonts w:ascii="Garamond" w:hAnsi="Garamond"/>
          <w:b w:val="0"/>
          <w:sz w:val="24"/>
          <w:szCs w:val="24"/>
        </w:rPr>
        <w:t>T</w:t>
      </w:r>
      <w:r w:rsidRPr="000B187C">
        <w:rPr>
          <w:rFonts w:ascii="Garamond" w:hAnsi="Garamond"/>
          <w:b w:val="0"/>
          <w:sz w:val="24"/>
          <w:szCs w:val="24"/>
        </w:rPr>
        <w:t>oward a public philosophy of public administration: a civic perspective of the public</w:t>
      </w:r>
      <w:r>
        <w:rPr>
          <w:rFonts w:ascii="Garamond" w:hAnsi="Garamond"/>
          <w:b w:val="0"/>
          <w:sz w:val="24"/>
          <w:szCs w:val="24"/>
        </w:rPr>
        <w:t xml:space="preserve">.  </w:t>
      </w:r>
      <w:r w:rsidRPr="000B187C">
        <w:rPr>
          <w:rStyle w:val="ng-binding"/>
          <w:rFonts w:ascii="Garamond" w:hAnsi="Garamond"/>
          <w:b w:val="0"/>
          <w:i/>
          <w:sz w:val="24"/>
          <w:szCs w:val="24"/>
        </w:rPr>
        <w:t>International Journal of Public Administration</w:t>
      </w:r>
      <w:r>
        <w:rPr>
          <w:rStyle w:val="ng-binding"/>
          <w:rFonts w:ascii="Garamond" w:hAnsi="Garamond"/>
          <w:b w:val="0"/>
          <w:i/>
          <w:sz w:val="24"/>
          <w:szCs w:val="24"/>
        </w:rPr>
        <w:t>,</w:t>
      </w:r>
      <w:r>
        <w:rPr>
          <w:rStyle w:val="ng-binding"/>
          <w:rFonts w:ascii="Garamond" w:hAnsi="Garamond"/>
          <w:b w:val="0"/>
          <w:sz w:val="24"/>
          <w:szCs w:val="24"/>
        </w:rPr>
        <w:t xml:space="preserve"> 20(4), 1041-1069.</w:t>
      </w:r>
    </w:p>
    <w:p w:rsidR="00CB6CDD" w:rsidRPr="000B187C" w:rsidRDefault="00CB6CDD">
      <w:pPr>
        <w:rPr>
          <w:rFonts w:ascii="Garamond" w:hAnsi="Garamond"/>
          <w:i/>
          <w:sz w:val="24"/>
          <w:szCs w:val="24"/>
        </w:rPr>
      </w:pPr>
    </w:p>
    <w:sectPr w:rsidR="00CB6CDD" w:rsidRPr="000B1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E3B"/>
    <w:multiLevelType w:val="multilevel"/>
    <w:tmpl w:val="63AC1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F0E73"/>
    <w:multiLevelType w:val="multilevel"/>
    <w:tmpl w:val="0B66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2C6722"/>
    <w:multiLevelType w:val="multilevel"/>
    <w:tmpl w:val="C366B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1C4F4B"/>
    <w:multiLevelType w:val="multilevel"/>
    <w:tmpl w:val="5CF6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7211DA"/>
    <w:multiLevelType w:val="hybridMultilevel"/>
    <w:tmpl w:val="151418C4"/>
    <w:lvl w:ilvl="0" w:tplc="612E95AE">
      <w:start w:val="1"/>
      <w:numFmt w:val="bullet"/>
      <w:lvlText w:val=""/>
      <w:lvlJc w:val="left"/>
      <w:pPr>
        <w:tabs>
          <w:tab w:val="num" w:pos="720"/>
        </w:tabs>
        <w:ind w:left="720" w:hanging="360"/>
      </w:pPr>
      <w:rPr>
        <w:rFonts w:ascii="Wingdings" w:hAnsi="Wingdings" w:hint="default"/>
      </w:rPr>
    </w:lvl>
    <w:lvl w:ilvl="1" w:tplc="CD326EF8" w:tentative="1">
      <w:start w:val="1"/>
      <w:numFmt w:val="bullet"/>
      <w:lvlText w:val=""/>
      <w:lvlJc w:val="left"/>
      <w:pPr>
        <w:tabs>
          <w:tab w:val="num" w:pos="1440"/>
        </w:tabs>
        <w:ind w:left="1440" w:hanging="360"/>
      </w:pPr>
      <w:rPr>
        <w:rFonts w:ascii="Wingdings" w:hAnsi="Wingdings" w:hint="default"/>
      </w:rPr>
    </w:lvl>
    <w:lvl w:ilvl="2" w:tplc="A0008C54" w:tentative="1">
      <w:start w:val="1"/>
      <w:numFmt w:val="bullet"/>
      <w:lvlText w:val=""/>
      <w:lvlJc w:val="left"/>
      <w:pPr>
        <w:tabs>
          <w:tab w:val="num" w:pos="2160"/>
        </w:tabs>
        <w:ind w:left="2160" w:hanging="360"/>
      </w:pPr>
      <w:rPr>
        <w:rFonts w:ascii="Wingdings" w:hAnsi="Wingdings" w:hint="default"/>
      </w:rPr>
    </w:lvl>
    <w:lvl w:ilvl="3" w:tplc="153014F8" w:tentative="1">
      <w:start w:val="1"/>
      <w:numFmt w:val="bullet"/>
      <w:lvlText w:val=""/>
      <w:lvlJc w:val="left"/>
      <w:pPr>
        <w:tabs>
          <w:tab w:val="num" w:pos="2880"/>
        </w:tabs>
        <w:ind w:left="2880" w:hanging="360"/>
      </w:pPr>
      <w:rPr>
        <w:rFonts w:ascii="Wingdings" w:hAnsi="Wingdings" w:hint="default"/>
      </w:rPr>
    </w:lvl>
    <w:lvl w:ilvl="4" w:tplc="C4E416DE" w:tentative="1">
      <w:start w:val="1"/>
      <w:numFmt w:val="bullet"/>
      <w:lvlText w:val=""/>
      <w:lvlJc w:val="left"/>
      <w:pPr>
        <w:tabs>
          <w:tab w:val="num" w:pos="3600"/>
        </w:tabs>
        <w:ind w:left="3600" w:hanging="360"/>
      </w:pPr>
      <w:rPr>
        <w:rFonts w:ascii="Wingdings" w:hAnsi="Wingdings" w:hint="default"/>
      </w:rPr>
    </w:lvl>
    <w:lvl w:ilvl="5" w:tplc="97644A60" w:tentative="1">
      <w:start w:val="1"/>
      <w:numFmt w:val="bullet"/>
      <w:lvlText w:val=""/>
      <w:lvlJc w:val="left"/>
      <w:pPr>
        <w:tabs>
          <w:tab w:val="num" w:pos="4320"/>
        </w:tabs>
        <w:ind w:left="4320" w:hanging="360"/>
      </w:pPr>
      <w:rPr>
        <w:rFonts w:ascii="Wingdings" w:hAnsi="Wingdings" w:hint="default"/>
      </w:rPr>
    </w:lvl>
    <w:lvl w:ilvl="6" w:tplc="ABEE6ABE" w:tentative="1">
      <w:start w:val="1"/>
      <w:numFmt w:val="bullet"/>
      <w:lvlText w:val=""/>
      <w:lvlJc w:val="left"/>
      <w:pPr>
        <w:tabs>
          <w:tab w:val="num" w:pos="5040"/>
        </w:tabs>
        <w:ind w:left="5040" w:hanging="360"/>
      </w:pPr>
      <w:rPr>
        <w:rFonts w:ascii="Wingdings" w:hAnsi="Wingdings" w:hint="default"/>
      </w:rPr>
    </w:lvl>
    <w:lvl w:ilvl="7" w:tplc="60504C70" w:tentative="1">
      <w:start w:val="1"/>
      <w:numFmt w:val="bullet"/>
      <w:lvlText w:val=""/>
      <w:lvlJc w:val="left"/>
      <w:pPr>
        <w:tabs>
          <w:tab w:val="num" w:pos="5760"/>
        </w:tabs>
        <w:ind w:left="5760" w:hanging="360"/>
      </w:pPr>
      <w:rPr>
        <w:rFonts w:ascii="Wingdings" w:hAnsi="Wingdings" w:hint="default"/>
      </w:rPr>
    </w:lvl>
    <w:lvl w:ilvl="8" w:tplc="C5F4B74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D569A2"/>
    <w:multiLevelType w:val="hybridMultilevel"/>
    <w:tmpl w:val="8F44C5A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15:restartNumberingAfterBreak="0">
    <w:nsid w:val="433752C7"/>
    <w:multiLevelType w:val="multilevel"/>
    <w:tmpl w:val="C6ECF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245D60"/>
    <w:multiLevelType w:val="hybridMultilevel"/>
    <w:tmpl w:val="F606F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6A6615"/>
    <w:multiLevelType w:val="multilevel"/>
    <w:tmpl w:val="1DA21C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CF35B5"/>
    <w:multiLevelType w:val="hybridMultilevel"/>
    <w:tmpl w:val="61CE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C250E"/>
    <w:multiLevelType w:val="hybridMultilevel"/>
    <w:tmpl w:val="A690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42E83"/>
    <w:multiLevelType w:val="hybridMultilevel"/>
    <w:tmpl w:val="0B16D0CC"/>
    <w:lvl w:ilvl="0" w:tplc="04090001">
      <w:start w:val="1"/>
      <w:numFmt w:val="bullet"/>
      <w:lvlText w:val=""/>
      <w:lvlJc w:val="left"/>
      <w:pPr>
        <w:tabs>
          <w:tab w:val="num" w:pos="720"/>
        </w:tabs>
        <w:ind w:left="720" w:hanging="360"/>
      </w:pPr>
      <w:rPr>
        <w:rFonts w:ascii="Symbol" w:hAnsi="Symbol" w:hint="default"/>
      </w:rPr>
    </w:lvl>
    <w:lvl w:ilvl="1" w:tplc="CD326EF8" w:tentative="1">
      <w:start w:val="1"/>
      <w:numFmt w:val="bullet"/>
      <w:lvlText w:val=""/>
      <w:lvlJc w:val="left"/>
      <w:pPr>
        <w:tabs>
          <w:tab w:val="num" w:pos="1440"/>
        </w:tabs>
        <w:ind w:left="1440" w:hanging="360"/>
      </w:pPr>
      <w:rPr>
        <w:rFonts w:ascii="Wingdings" w:hAnsi="Wingdings" w:hint="default"/>
      </w:rPr>
    </w:lvl>
    <w:lvl w:ilvl="2" w:tplc="A0008C54" w:tentative="1">
      <w:start w:val="1"/>
      <w:numFmt w:val="bullet"/>
      <w:lvlText w:val=""/>
      <w:lvlJc w:val="left"/>
      <w:pPr>
        <w:tabs>
          <w:tab w:val="num" w:pos="2160"/>
        </w:tabs>
        <w:ind w:left="2160" w:hanging="360"/>
      </w:pPr>
      <w:rPr>
        <w:rFonts w:ascii="Wingdings" w:hAnsi="Wingdings" w:hint="default"/>
      </w:rPr>
    </w:lvl>
    <w:lvl w:ilvl="3" w:tplc="153014F8" w:tentative="1">
      <w:start w:val="1"/>
      <w:numFmt w:val="bullet"/>
      <w:lvlText w:val=""/>
      <w:lvlJc w:val="left"/>
      <w:pPr>
        <w:tabs>
          <w:tab w:val="num" w:pos="2880"/>
        </w:tabs>
        <w:ind w:left="2880" w:hanging="360"/>
      </w:pPr>
      <w:rPr>
        <w:rFonts w:ascii="Wingdings" w:hAnsi="Wingdings" w:hint="default"/>
      </w:rPr>
    </w:lvl>
    <w:lvl w:ilvl="4" w:tplc="C4E416DE" w:tentative="1">
      <w:start w:val="1"/>
      <w:numFmt w:val="bullet"/>
      <w:lvlText w:val=""/>
      <w:lvlJc w:val="left"/>
      <w:pPr>
        <w:tabs>
          <w:tab w:val="num" w:pos="3600"/>
        </w:tabs>
        <w:ind w:left="3600" w:hanging="360"/>
      </w:pPr>
      <w:rPr>
        <w:rFonts w:ascii="Wingdings" w:hAnsi="Wingdings" w:hint="default"/>
      </w:rPr>
    </w:lvl>
    <w:lvl w:ilvl="5" w:tplc="97644A60" w:tentative="1">
      <w:start w:val="1"/>
      <w:numFmt w:val="bullet"/>
      <w:lvlText w:val=""/>
      <w:lvlJc w:val="left"/>
      <w:pPr>
        <w:tabs>
          <w:tab w:val="num" w:pos="4320"/>
        </w:tabs>
        <w:ind w:left="4320" w:hanging="360"/>
      </w:pPr>
      <w:rPr>
        <w:rFonts w:ascii="Wingdings" w:hAnsi="Wingdings" w:hint="default"/>
      </w:rPr>
    </w:lvl>
    <w:lvl w:ilvl="6" w:tplc="ABEE6ABE" w:tentative="1">
      <w:start w:val="1"/>
      <w:numFmt w:val="bullet"/>
      <w:lvlText w:val=""/>
      <w:lvlJc w:val="left"/>
      <w:pPr>
        <w:tabs>
          <w:tab w:val="num" w:pos="5040"/>
        </w:tabs>
        <w:ind w:left="5040" w:hanging="360"/>
      </w:pPr>
      <w:rPr>
        <w:rFonts w:ascii="Wingdings" w:hAnsi="Wingdings" w:hint="default"/>
      </w:rPr>
    </w:lvl>
    <w:lvl w:ilvl="7" w:tplc="60504C70" w:tentative="1">
      <w:start w:val="1"/>
      <w:numFmt w:val="bullet"/>
      <w:lvlText w:val=""/>
      <w:lvlJc w:val="left"/>
      <w:pPr>
        <w:tabs>
          <w:tab w:val="num" w:pos="5760"/>
        </w:tabs>
        <w:ind w:left="5760" w:hanging="360"/>
      </w:pPr>
      <w:rPr>
        <w:rFonts w:ascii="Wingdings" w:hAnsi="Wingdings" w:hint="default"/>
      </w:rPr>
    </w:lvl>
    <w:lvl w:ilvl="8" w:tplc="C5F4B74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DE3BAC"/>
    <w:multiLevelType w:val="hybridMultilevel"/>
    <w:tmpl w:val="C7E2A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4"/>
  </w:num>
  <w:num w:numId="6">
    <w:abstractNumId w:val="11"/>
  </w:num>
  <w:num w:numId="7">
    <w:abstractNumId w:val="10"/>
  </w:num>
  <w:num w:numId="8">
    <w:abstractNumId w:val="3"/>
  </w:num>
  <w:num w:numId="9">
    <w:abstractNumId w:val="1"/>
  </w:num>
  <w:num w:numId="10">
    <w:abstractNumId w:val="12"/>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D7"/>
    <w:rsid w:val="000B187C"/>
    <w:rsid w:val="003A0200"/>
    <w:rsid w:val="004B00F6"/>
    <w:rsid w:val="004C0DD7"/>
    <w:rsid w:val="004E1F39"/>
    <w:rsid w:val="00564F3C"/>
    <w:rsid w:val="005F1897"/>
    <w:rsid w:val="008F396D"/>
    <w:rsid w:val="00A429EB"/>
    <w:rsid w:val="00CB6CDD"/>
    <w:rsid w:val="00D1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CBFA72"/>
  <w15:chartTrackingRefBased/>
  <w15:docId w15:val="{53314C86-9D35-4D19-A6E5-A725878E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4C0D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C0D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DD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C0DD7"/>
    <w:rPr>
      <w:rFonts w:ascii="Times New Roman" w:eastAsia="Times New Roman" w:hAnsi="Times New Roman" w:cs="Times New Roman"/>
      <w:b/>
      <w:bCs/>
      <w:sz w:val="27"/>
      <w:szCs w:val="27"/>
    </w:rPr>
  </w:style>
  <w:style w:type="character" w:styleId="Emphasis">
    <w:name w:val="Emphasis"/>
    <w:basedOn w:val="DefaultParagraphFont"/>
    <w:uiPriority w:val="20"/>
    <w:qFormat/>
    <w:rsid w:val="004C0DD7"/>
    <w:rPr>
      <w:i/>
      <w:iCs/>
    </w:rPr>
  </w:style>
  <w:style w:type="character" w:styleId="Hyperlink">
    <w:name w:val="Hyperlink"/>
    <w:basedOn w:val="DefaultParagraphFont"/>
    <w:uiPriority w:val="99"/>
    <w:unhideWhenUsed/>
    <w:rsid w:val="00D15301"/>
    <w:rPr>
      <w:color w:val="0563C1" w:themeColor="hyperlink"/>
      <w:u w:val="single"/>
    </w:rPr>
  </w:style>
  <w:style w:type="paragraph" w:styleId="ListParagraph">
    <w:name w:val="List Paragraph"/>
    <w:basedOn w:val="Normal"/>
    <w:uiPriority w:val="34"/>
    <w:qFormat/>
    <w:rsid w:val="003A0200"/>
    <w:pPr>
      <w:ind w:left="720"/>
      <w:contextualSpacing/>
    </w:pPr>
  </w:style>
  <w:style w:type="character" w:customStyle="1" w:styleId="spelle">
    <w:name w:val="spelle"/>
    <w:basedOn w:val="DefaultParagraphFont"/>
    <w:rsid w:val="00CB6CDD"/>
  </w:style>
  <w:style w:type="character" w:customStyle="1" w:styleId="grame">
    <w:name w:val="grame"/>
    <w:basedOn w:val="DefaultParagraphFont"/>
    <w:rsid w:val="004E1F39"/>
  </w:style>
  <w:style w:type="character" w:customStyle="1" w:styleId="ng-binding">
    <w:name w:val="ng-binding"/>
    <w:basedOn w:val="DefaultParagraphFont"/>
    <w:rsid w:val="000B1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5057">
      <w:bodyDiv w:val="1"/>
      <w:marLeft w:val="0"/>
      <w:marRight w:val="0"/>
      <w:marTop w:val="0"/>
      <w:marBottom w:val="0"/>
      <w:divBdr>
        <w:top w:val="none" w:sz="0" w:space="0" w:color="auto"/>
        <w:left w:val="none" w:sz="0" w:space="0" w:color="auto"/>
        <w:bottom w:val="none" w:sz="0" w:space="0" w:color="auto"/>
        <w:right w:val="none" w:sz="0" w:space="0" w:color="auto"/>
      </w:divBdr>
    </w:div>
    <w:div w:id="1475444660">
      <w:bodyDiv w:val="1"/>
      <w:marLeft w:val="0"/>
      <w:marRight w:val="0"/>
      <w:marTop w:val="0"/>
      <w:marBottom w:val="0"/>
      <w:divBdr>
        <w:top w:val="none" w:sz="0" w:space="0" w:color="auto"/>
        <w:left w:val="none" w:sz="0" w:space="0" w:color="auto"/>
        <w:bottom w:val="none" w:sz="0" w:space="0" w:color="auto"/>
        <w:right w:val="none" w:sz="0" w:space="0" w:color="auto"/>
      </w:divBdr>
    </w:div>
    <w:div w:id="1759137625">
      <w:bodyDiv w:val="1"/>
      <w:marLeft w:val="0"/>
      <w:marRight w:val="0"/>
      <w:marTop w:val="0"/>
      <w:marBottom w:val="0"/>
      <w:divBdr>
        <w:top w:val="none" w:sz="0" w:space="0" w:color="auto"/>
        <w:left w:val="none" w:sz="0" w:space="0" w:color="auto"/>
        <w:bottom w:val="none" w:sz="0" w:space="0" w:color="auto"/>
        <w:right w:val="none" w:sz="0" w:space="0" w:color="auto"/>
      </w:divBdr>
    </w:div>
    <w:div w:id="1913923426">
      <w:bodyDiv w:val="1"/>
      <w:marLeft w:val="0"/>
      <w:marRight w:val="0"/>
      <w:marTop w:val="0"/>
      <w:marBottom w:val="0"/>
      <w:divBdr>
        <w:top w:val="none" w:sz="0" w:space="0" w:color="auto"/>
        <w:left w:val="none" w:sz="0" w:space="0" w:color="auto"/>
        <w:bottom w:val="none" w:sz="0" w:space="0" w:color="auto"/>
        <w:right w:val="none" w:sz="0" w:space="0" w:color="auto"/>
      </w:divBdr>
    </w:div>
    <w:div w:id="2030644503">
      <w:bodyDiv w:val="1"/>
      <w:marLeft w:val="0"/>
      <w:marRight w:val="0"/>
      <w:marTop w:val="0"/>
      <w:marBottom w:val="0"/>
      <w:divBdr>
        <w:top w:val="none" w:sz="0" w:space="0" w:color="auto"/>
        <w:left w:val="none" w:sz="0" w:space="0" w:color="auto"/>
        <w:bottom w:val="none" w:sz="0" w:space="0" w:color="auto"/>
        <w:right w:val="none" w:sz="0" w:space="0" w:color="auto"/>
      </w:divBdr>
      <w:divsChild>
        <w:div w:id="1490366804">
          <w:marLeft w:val="605"/>
          <w:marRight w:val="0"/>
          <w:marTop w:val="154"/>
          <w:marBottom w:val="0"/>
          <w:divBdr>
            <w:top w:val="none" w:sz="0" w:space="0" w:color="auto"/>
            <w:left w:val="none" w:sz="0" w:space="0" w:color="auto"/>
            <w:bottom w:val="none" w:sz="0" w:space="0" w:color="auto"/>
            <w:right w:val="none" w:sz="0" w:space="0" w:color="auto"/>
          </w:divBdr>
        </w:div>
        <w:div w:id="179661145">
          <w:marLeft w:val="605"/>
          <w:marRight w:val="0"/>
          <w:marTop w:val="154"/>
          <w:marBottom w:val="0"/>
          <w:divBdr>
            <w:top w:val="none" w:sz="0" w:space="0" w:color="auto"/>
            <w:left w:val="none" w:sz="0" w:space="0" w:color="auto"/>
            <w:bottom w:val="none" w:sz="0" w:space="0" w:color="auto"/>
            <w:right w:val="none" w:sz="0" w:space="0" w:color="auto"/>
          </w:divBdr>
        </w:div>
        <w:div w:id="416026736">
          <w:marLeft w:val="605"/>
          <w:marRight w:val="0"/>
          <w:marTop w:val="154"/>
          <w:marBottom w:val="0"/>
          <w:divBdr>
            <w:top w:val="none" w:sz="0" w:space="0" w:color="auto"/>
            <w:left w:val="none" w:sz="0" w:space="0" w:color="auto"/>
            <w:bottom w:val="none" w:sz="0" w:space="0" w:color="auto"/>
            <w:right w:val="none" w:sz="0" w:space="0" w:color="auto"/>
          </w:divBdr>
        </w:div>
        <w:div w:id="2089377292">
          <w:marLeft w:val="605"/>
          <w:marRight w:val="0"/>
          <w:marTop w:val="154"/>
          <w:marBottom w:val="0"/>
          <w:divBdr>
            <w:top w:val="none" w:sz="0" w:space="0" w:color="auto"/>
            <w:left w:val="none" w:sz="0" w:space="0" w:color="auto"/>
            <w:bottom w:val="none" w:sz="0" w:space="0" w:color="auto"/>
            <w:right w:val="none" w:sz="0" w:space="0" w:color="auto"/>
          </w:divBdr>
        </w:div>
        <w:div w:id="869804063">
          <w:marLeft w:val="605"/>
          <w:marRight w:val="0"/>
          <w:marTop w:val="154"/>
          <w:marBottom w:val="0"/>
          <w:divBdr>
            <w:top w:val="none" w:sz="0" w:space="0" w:color="auto"/>
            <w:left w:val="none" w:sz="0" w:space="0" w:color="auto"/>
            <w:bottom w:val="none" w:sz="0" w:space="0" w:color="auto"/>
            <w:right w:val="none" w:sz="0" w:space="0" w:color="auto"/>
          </w:divBdr>
        </w:div>
        <w:div w:id="933784346">
          <w:marLeft w:val="605"/>
          <w:marRight w:val="0"/>
          <w:marTop w:val="154"/>
          <w:marBottom w:val="0"/>
          <w:divBdr>
            <w:top w:val="none" w:sz="0" w:space="0" w:color="auto"/>
            <w:left w:val="none" w:sz="0" w:space="0" w:color="auto"/>
            <w:bottom w:val="none" w:sz="0" w:space="0" w:color="auto"/>
            <w:right w:val="none" w:sz="0" w:space="0" w:color="auto"/>
          </w:divBdr>
        </w:div>
      </w:divsChild>
    </w:div>
    <w:div w:id="213224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cma.org/en/icma/ethics/code_of_et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nning.org/ethics/ethicscode.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2</cp:revision>
  <dcterms:created xsi:type="dcterms:W3CDTF">2016-04-19T12:48:00Z</dcterms:created>
  <dcterms:modified xsi:type="dcterms:W3CDTF">2016-04-19T12:48:00Z</dcterms:modified>
</cp:coreProperties>
</file>