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33"/>
        <w:tblW w:w="15228" w:type="dxa"/>
        <w:tblLook w:val="04A0" w:firstRow="1" w:lastRow="0" w:firstColumn="1" w:lastColumn="0" w:noHBand="0" w:noVBand="1"/>
      </w:tblPr>
      <w:tblGrid>
        <w:gridCol w:w="3942"/>
        <w:gridCol w:w="666"/>
        <w:gridCol w:w="3204"/>
        <w:gridCol w:w="1836"/>
        <w:gridCol w:w="1764"/>
        <w:gridCol w:w="3816"/>
      </w:tblGrid>
      <w:tr w:rsidR="0018578B" w:rsidTr="00CE34EF">
        <w:tc>
          <w:tcPr>
            <w:tcW w:w="15228" w:type="dxa"/>
            <w:gridSpan w:val="6"/>
          </w:tcPr>
          <w:p w:rsidR="0018578B" w:rsidRPr="00356539" w:rsidRDefault="0018578B" w:rsidP="008F4A88">
            <w:pPr>
              <w:jc w:val="center"/>
              <w:rPr>
                <w:rFonts w:cs="Times New Roman"/>
                <w:b/>
                <w:sz w:val="32"/>
                <w:szCs w:val="16"/>
              </w:rPr>
            </w:pPr>
            <w:bookmarkStart w:id="0" w:name="_GoBack"/>
            <w:bookmarkEnd w:id="0"/>
            <w:r w:rsidRPr="00356539">
              <w:rPr>
                <w:rFonts w:cs="Times New Roman"/>
                <w:b/>
                <w:sz w:val="32"/>
                <w:szCs w:val="16"/>
              </w:rPr>
              <w:t xml:space="preserve">Assessment Rubric For Key Skills For URBS </w:t>
            </w:r>
            <w:r w:rsidR="008C63F5">
              <w:rPr>
                <w:rFonts w:cs="Times New Roman"/>
                <w:b/>
                <w:sz w:val="32"/>
                <w:szCs w:val="16"/>
              </w:rPr>
              <w:t>65</w:t>
            </w:r>
            <w:r w:rsidR="001A5E6D">
              <w:rPr>
                <w:rFonts w:cs="Times New Roman"/>
                <w:b/>
                <w:sz w:val="32"/>
                <w:szCs w:val="16"/>
              </w:rPr>
              <w:t>1</w:t>
            </w:r>
            <w:r w:rsidRPr="00356539">
              <w:rPr>
                <w:rFonts w:cs="Times New Roman"/>
                <w:b/>
                <w:sz w:val="32"/>
                <w:szCs w:val="16"/>
              </w:rPr>
              <w:t xml:space="preserve"> – </w:t>
            </w:r>
            <w:r w:rsidR="008C63F5">
              <w:rPr>
                <w:rFonts w:cs="Times New Roman"/>
                <w:b/>
                <w:sz w:val="32"/>
                <w:szCs w:val="16"/>
              </w:rPr>
              <w:t xml:space="preserve">Urban </w:t>
            </w:r>
            <w:r w:rsidR="001A5E6D">
              <w:rPr>
                <w:rFonts w:cs="Times New Roman"/>
                <w:b/>
                <w:sz w:val="32"/>
                <w:szCs w:val="16"/>
              </w:rPr>
              <w:t>Finance Systems</w:t>
            </w:r>
          </w:p>
          <w:p w:rsidR="0004642A" w:rsidRDefault="0004642A" w:rsidP="0004642A">
            <w:pPr>
              <w:ind w:left="360"/>
              <w:jc w:val="center"/>
              <w:rPr>
                <w:b/>
                <w:bCs/>
                <w:i/>
                <w:color w:val="000000"/>
                <w:sz w:val="22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 xml:space="preserve">Supports Program Competency </w:t>
            </w:r>
            <w:r>
              <w:rPr>
                <w:rFonts w:cs="Times New Roman"/>
                <w:b/>
                <w:i/>
                <w:sz w:val="22"/>
                <w:szCs w:val="24"/>
              </w:rPr>
              <w:t>1</w:t>
            </w:r>
            <w:r w:rsidRPr="00A65E1A">
              <w:rPr>
                <w:rFonts w:cs="Times New Roman"/>
                <w:b/>
                <w:i/>
                <w:sz w:val="22"/>
                <w:szCs w:val="24"/>
              </w:rPr>
              <w:t xml:space="preserve">: </w:t>
            </w:r>
            <w:r w:rsidRPr="007D6132">
              <w:rPr>
                <w:b/>
                <w:bCs/>
                <w:i/>
                <w:color w:val="000000"/>
                <w:sz w:val="22"/>
              </w:rPr>
              <w:t>To lead and manage in public governance</w:t>
            </w:r>
          </w:p>
          <w:p w:rsidR="008C63F5" w:rsidRDefault="008C63F5" w:rsidP="008C63F5">
            <w:pPr>
              <w:ind w:left="360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 xml:space="preserve">Supports Program Competency </w:t>
            </w:r>
            <w:r>
              <w:rPr>
                <w:rFonts w:cs="Times New Roman"/>
                <w:b/>
                <w:i/>
                <w:sz w:val="22"/>
                <w:szCs w:val="24"/>
              </w:rPr>
              <w:t>2</w:t>
            </w:r>
            <w:r w:rsidRPr="00A65E1A">
              <w:rPr>
                <w:rFonts w:cs="Times New Roman"/>
                <w:b/>
                <w:i/>
                <w:sz w:val="22"/>
                <w:szCs w:val="24"/>
              </w:rPr>
              <w:t xml:space="preserve">: </w:t>
            </w:r>
            <w:r w:rsidRPr="007D6132">
              <w:rPr>
                <w:b/>
                <w:bCs/>
                <w:i/>
                <w:color w:val="000000"/>
                <w:sz w:val="22"/>
              </w:rPr>
              <w:t>To participate in and contribute to the public policy process</w:t>
            </w:r>
          </w:p>
          <w:p w:rsidR="0004642A" w:rsidRPr="00A65E1A" w:rsidRDefault="0004642A" w:rsidP="0004642A">
            <w:pPr>
              <w:ind w:left="360"/>
              <w:jc w:val="center"/>
              <w:rPr>
                <w:rFonts w:cs="Times New Roman"/>
                <w:b/>
                <w:i/>
                <w:sz w:val="22"/>
                <w:szCs w:val="24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>Supports Program Competency 3: To analyze, synthesize, think critically, solve problems, and make decisions</w:t>
            </w:r>
          </w:p>
          <w:p w:rsidR="00AF3CAC" w:rsidRDefault="00AF3CAC" w:rsidP="007D6132">
            <w:pPr>
              <w:ind w:left="360"/>
              <w:jc w:val="center"/>
              <w:rPr>
                <w:b/>
                <w:bCs/>
                <w:i/>
                <w:color w:val="000000"/>
                <w:sz w:val="22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>Supports Program Competency 4: T</w:t>
            </w:r>
            <w:r w:rsidRPr="00A65E1A">
              <w:rPr>
                <w:b/>
                <w:bCs/>
                <w:i/>
                <w:color w:val="000000"/>
                <w:sz w:val="22"/>
              </w:rPr>
              <w:t>o articulate and apply a public service perspective</w:t>
            </w:r>
          </w:p>
          <w:p w:rsidR="000E63D7" w:rsidRDefault="000E63D7" w:rsidP="000E63D7">
            <w:pPr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22"/>
                <w:szCs w:val="24"/>
              </w:rPr>
              <w:t>Supports Mission Specific (MSp) Competency: Street Readiness</w:t>
            </w:r>
          </w:p>
        </w:tc>
      </w:tr>
      <w:tr w:rsidR="0036534B" w:rsidTr="00CE34EF">
        <w:tc>
          <w:tcPr>
            <w:tcW w:w="3942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70" w:type="dxa"/>
            <w:gridSpan w:val="2"/>
          </w:tcPr>
          <w:p w:rsidR="003345F5" w:rsidRPr="00A65E1A" w:rsidRDefault="0036534B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 xml:space="preserve">Does not clearly articulate </w:t>
            </w:r>
            <w:r w:rsidR="003345F5" w:rsidRPr="00A65E1A">
              <w:rPr>
                <w:rFonts w:cs="Times New Roman"/>
                <w:sz w:val="22"/>
              </w:rPr>
              <w:t xml:space="preserve">task/skill </w:t>
            </w:r>
            <w:r w:rsidRPr="00A65E1A">
              <w:rPr>
                <w:rFonts w:cs="Times New Roman"/>
                <w:sz w:val="22"/>
              </w:rPr>
              <w:t>understanding or demonstrate ability to use skill</w:t>
            </w:r>
          </w:p>
          <w:p w:rsidR="0036534B" w:rsidRPr="008F4A88" w:rsidRDefault="0036534B" w:rsidP="008F4A88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8F4A88">
              <w:rPr>
                <w:rFonts w:cs="Times New Roman"/>
                <w:b/>
                <w:i/>
                <w:sz w:val="22"/>
              </w:rPr>
              <w:t>(</w:t>
            </w:r>
            <w:r w:rsidR="003345F5" w:rsidRPr="008F4A88">
              <w:rPr>
                <w:rFonts w:cs="Times New Roman"/>
                <w:b/>
                <w:i/>
                <w:sz w:val="22"/>
              </w:rPr>
              <w:t xml:space="preserve">NOT PROFICIENT </w:t>
            </w:r>
            <w:r w:rsidRPr="008F4A88">
              <w:rPr>
                <w:rFonts w:cs="Times New Roman"/>
                <w:b/>
                <w:i/>
                <w:sz w:val="22"/>
              </w:rPr>
              <w:t>Grade: C,D,F)</w:t>
            </w:r>
          </w:p>
        </w:tc>
        <w:tc>
          <w:tcPr>
            <w:tcW w:w="3600" w:type="dxa"/>
            <w:gridSpan w:val="2"/>
          </w:tcPr>
          <w:p w:rsidR="0036534B" w:rsidRPr="00A65E1A" w:rsidRDefault="003345F5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>Clearly articulates/demonstrates task/skill understanding</w:t>
            </w:r>
            <w:r w:rsidR="0036534B" w:rsidRPr="00A65E1A">
              <w:rPr>
                <w:rFonts w:cs="Times New Roman"/>
                <w:sz w:val="22"/>
              </w:rPr>
              <w:t xml:space="preserve"> and application at a </w:t>
            </w:r>
            <w:r w:rsidRPr="00A65E1A">
              <w:rPr>
                <w:rFonts w:cs="Times New Roman"/>
                <w:sz w:val="22"/>
              </w:rPr>
              <w:t>basic</w:t>
            </w:r>
            <w:r w:rsidR="0036534B" w:rsidRPr="00A65E1A">
              <w:rPr>
                <w:rFonts w:cs="Times New Roman"/>
                <w:sz w:val="22"/>
              </w:rPr>
              <w:t xml:space="preserve"> </w:t>
            </w:r>
            <w:r w:rsidRPr="00A65E1A">
              <w:rPr>
                <w:rFonts w:cs="Times New Roman"/>
                <w:sz w:val="22"/>
              </w:rPr>
              <w:t xml:space="preserve"> </w:t>
            </w:r>
            <w:r w:rsidR="0036534B" w:rsidRPr="00A65E1A">
              <w:rPr>
                <w:rFonts w:cs="Times New Roman"/>
                <w:sz w:val="22"/>
              </w:rPr>
              <w:t>level</w:t>
            </w:r>
          </w:p>
          <w:p w:rsidR="0036534B" w:rsidRPr="00A65E1A" w:rsidRDefault="0036534B" w:rsidP="008F4A88">
            <w:pPr>
              <w:jc w:val="center"/>
              <w:rPr>
                <w:rFonts w:cs="Times New Roman"/>
                <w:sz w:val="22"/>
              </w:rPr>
            </w:pPr>
            <w:r w:rsidRPr="008F4A88">
              <w:rPr>
                <w:rFonts w:cs="Times New Roman"/>
                <w:b/>
                <w:i/>
                <w:sz w:val="22"/>
              </w:rPr>
              <w:t>(PROFICIENT, GRADE: B</w:t>
            </w:r>
            <w:r w:rsidRPr="00A65E1A">
              <w:rPr>
                <w:rFonts w:cs="Times New Roman"/>
                <w:sz w:val="22"/>
              </w:rPr>
              <w:t>)</w:t>
            </w:r>
          </w:p>
        </w:tc>
        <w:tc>
          <w:tcPr>
            <w:tcW w:w="3816" w:type="dxa"/>
          </w:tcPr>
          <w:p w:rsidR="003345F5" w:rsidRPr="00A65E1A" w:rsidRDefault="003345F5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>Clearly articulates/demonstrates skill that generates meaningful, applicable  results</w:t>
            </w:r>
          </w:p>
          <w:p w:rsidR="0036534B" w:rsidRPr="00CE34EF" w:rsidRDefault="003345F5" w:rsidP="008F4A88">
            <w:pPr>
              <w:jc w:val="center"/>
              <w:rPr>
                <w:b/>
                <w:i/>
                <w:sz w:val="22"/>
              </w:rPr>
            </w:pPr>
            <w:r w:rsidRPr="00CE34EF">
              <w:rPr>
                <w:rFonts w:cs="Times New Roman"/>
                <w:b/>
                <w:i/>
                <w:sz w:val="22"/>
              </w:rPr>
              <w:t>(HIGHLY PROFICIENT, GRADE: A)</w:t>
            </w:r>
          </w:p>
        </w:tc>
      </w:tr>
      <w:tr w:rsidR="0036534B" w:rsidTr="00CE34EF">
        <w:tc>
          <w:tcPr>
            <w:tcW w:w="3942" w:type="dxa"/>
          </w:tcPr>
          <w:p w:rsidR="0036534B" w:rsidRPr="00A65E1A" w:rsidRDefault="0036534B" w:rsidP="008F4A88">
            <w:pPr>
              <w:jc w:val="center"/>
              <w:rPr>
                <w:b/>
                <w:sz w:val="22"/>
              </w:rPr>
            </w:pPr>
            <w:r w:rsidRPr="00A65E1A">
              <w:rPr>
                <w:b/>
                <w:sz w:val="22"/>
              </w:rPr>
              <w:t>TASK</w:t>
            </w:r>
            <w:r w:rsidR="00A65E1A" w:rsidRPr="00A65E1A">
              <w:rPr>
                <w:b/>
                <w:sz w:val="22"/>
              </w:rPr>
              <w:t>/LEARNING OUTCOME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C26AA6" w:rsidTr="00CE34EF">
        <w:tc>
          <w:tcPr>
            <w:tcW w:w="3942" w:type="dxa"/>
          </w:tcPr>
          <w:p w:rsidR="00C26AA6" w:rsidRPr="008023B3" w:rsidRDefault="008023B3" w:rsidP="008C63F5">
            <w:pPr>
              <w:rPr>
                <w:sz w:val="22"/>
              </w:rPr>
            </w:pPr>
            <w:r w:rsidRPr="008023B3">
              <w:rPr>
                <w:sz w:val="22"/>
              </w:rPr>
              <w:t>Apply generally accepted accounting principles to local government accounts</w:t>
            </w:r>
          </w:p>
        </w:tc>
        <w:tc>
          <w:tcPr>
            <w:tcW w:w="3870" w:type="dxa"/>
            <w:gridSpan w:val="2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8023B3" w:rsidRDefault="008023B3" w:rsidP="008C63F5">
            <w:pPr>
              <w:rPr>
                <w:sz w:val="22"/>
              </w:rPr>
            </w:pPr>
            <w:r w:rsidRPr="008023B3">
              <w:rPr>
                <w:sz w:val="22"/>
              </w:rPr>
              <w:t>Acquire an understanding of how the budget functions as a management and policy tool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8023B3" w:rsidRDefault="008023B3" w:rsidP="008C63F5">
            <w:pPr>
              <w:rPr>
                <w:sz w:val="22"/>
              </w:rPr>
            </w:pPr>
            <w:r w:rsidRPr="008023B3">
              <w:rPr>
                <w:sz w:val="22"/>
              </w:rPr>
              <w:t>Develop a competency in budget terminology and procedures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8023B3" w:rsidRDefault="008023B3" w:rsidP="00F325C3">
            <w:pPr>
              <w:rPr>
                <w:sz w:val="22"/>
              </w:rPr>
            </w:pPr>
            <w:r w:rsidRPr="008023B3">
              <w:rPr>
                <w:sz w:val="22"/>
              </w:rPr>
              <w:t>Develop creative and critical thinking powers in addressing problems and opportunities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F325C3" w:rsidTr="00CE34EF">
        <w:tc>
          <w:tcPr>
            <w:tcW w:w="3942" w:type="dxa"/>
          </w:tcPr>
          <w:p w:rsidR="00F325C3" w:rsidRPr="008023B3" w:rsidRDefault="00F325C3" w:rsidP="00F325C3">
            <w:pPr>
              <w:pStyle w:val="Default"/>
              <w:jc w:val="both"/>
              <w:rPr>
                <w:sz w:val="22"/>
                <w:szCs w:val="22"/>
              </w:rPr>
            </w:pPr>
            <w:r w:rsidRPr="008023B3">
              <w:rPr>
                <w:sz w:val="22"/>
                <w:szCs w:val="22"/>
              </w:rPr>
              <w:t>Problem Solving</w:t>
            </w:r>
          </w:p>
        </w:tc>
        <w:tc>
          <w:tcPr>
            <w:tcW w:w="387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  <w:tr w:rsidR="00F325C3" w:rsidTr="00CE34EF">
        <w:tc>
          <w:tcPr>
            <w:tcW w:w="3942" w:type="dxa"/>
          </w:tcPr>
          <w:p w:rsidR="00F325C3" w:rsidRPr="00CE56EE" w:rsidRDefault="00F325C3" w:rsidP="00F325C3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CE56EE">
              <w:rPr>
                <w:i/>
                <w:sz w:val="22"/>
                <w:szCs w:val="22"/>
              </w:rPr>
              <w:t>Self</w:t>
            </w:r>
          </w:p>
        </w:tc>
        <w:tc>
          <w:tcPr>
            <w:tcW w:w="387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  <w:tr w:rsidR="00F325C3" w:rsidTr="00CE34EF">
        <w:tc>
          <w:tcPr>
            <w:tcW w:w="3942" w:type="dxa"/>
          </w:tcPr>
          <w:p w:rsidR="00F325C3" w:rsidRPr="00CE56EE" w:rsidRDefault="00F325C3" w:rsidP="00F325C3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CE56EE">
              <w:rPr>
                <w:i/>
                <w:sz w:val="22"/>
                <w:szCs w:val="22"/>
              </w:rPr>
              <w:t>Team/group</w:t>
            </w:r>
            <w:r>
              <w:rPr>
                <w:i/>
                <w:sz w:val="22"/>
                <w:szCs w:val="22"/>
              </w:rPr>
              <w:t xml:space="preserve"> facilitation and participation</w:t>
            </w:r>
          </w:p>
        </w:tc>
        <w:tc>
          <w:tcPr>
            <w:tcW w:w="387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  <w:tr w:rsidR="00F325C3" w:rsidTr="00CE34EF">
        <w:tc>
          <w:tcPr>
            <w:tcW w:w="3942" w:type="dxa"/>
          </w:tcPr>
          <w:p w:rsidR="00F325C3" w:rsidRPr="008023B3" w:rsidRDefault="00F325C3" w:rsidP="00F325C3">
            <w:pPr>
              <w:rPr>
                <w:sz w:val="22"/>
              </w:rPr>
            </w:pPr>
            <w:r w:rsidRPr="008023B3">
              <w:rPr>
                <w:sz w:val="22"/>
              </w:rPr>
              <w:t>Develop personal communication skills, both oral and written</w:t>
            </w:r>
          </w:p>
        </w:tc>
        <w:tc>
          <w:tcPr>
            <w:tcW w:w="387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  <w:tr w:rsidR="00F325C3" w:rsidTr="00CE34EF">
        <w:tc>
          <w:tcPr>
            <w:tcW w:w="3942" w:type="dxa"/>
          </w:tcPr>
          <w:p w:rsidR="00F325C3" w:rsidRPr="00CE56EE" w:rsidRDefault="00F325C3" w:rsidP="00F325C3">
            <w:pPr>
              <w:jc w:val="right"/>
              <w:rPr>
                <w:i/>
                <w:sz w:val="22"/>
              </w:rPr>
            </w:pPr>
            <w:r w:rsidRPr="00CE56EE">
              <w:rPr>
                <w:i/>
                <w:sz w:val="22"/>
              </w:rPr>
              <w:t>Written</w:t>
            </w:r>
          </w:p>
        </w:tc>
        <w:tc>
          <w:tcPr>
            <w:tcW w:w="387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  <w:tr w:rsidR="00F325C3" w:rsidTr="00CE34EF">
        <w:tc>
          <w:tcPr>
            <w:tcW w:w="3942" w:type="dxa"/>
          </w:tcPr>
          <w:p w:rsidR="00F325C3" w:rsidRPr="00CE56EE" w:rsidRDefault="00F325C3" w:rsidP="00F325C3">
            <w:pPr>
              <w:pStyle w:val="Default"/>
              <w:jc w:val="right"/>
              <w:rPr>
                <w:i/>
                <w:sz w:val="22"/>
                <w:szCs w:val="22"/>
              </w:rPr>
            </w:pPr>
            <w:r w:rsidRPr="00CE56EE">
              <w:rPr>
                <w:i/>
                <w:sz w:val="22"/>
                <w:szCs w:val="22"/>
              </w:rPr>
              <w:t xml:space="preserve">Oral </w:t>
            </w:r>
          </w:p>
        </w:tc>
        <w:tc>
          <w:tcPr>
            <w:tcW w:w="387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  <w:tr w:rsidR="00F325C3" w:rsidTr="00CE34EF">
        <w:tc>
          <w:tcPr>
            <w:tcW w:w="3942" w:type="dxa"/>
          </w:tcPr>
          <w:p w:rsidR="00F325C3" w:rsidRPr="008023B3" w:rsidRDefault="00F325C3" w:rsidP="00F325C3">
            <w:pPr>
              <w:pStyle w:val="Default"/>
              <w:jc w:val="both"/>
              <w:rPr>
                <w:sz w:val="22"/>
                <w:szCs w:val="22"/>
              </w:rPr>
            </w:pPr>
            <w:r w:rsidRPr="008023B3">
              <w:rPr>
                <w:sz w:val="22"/>
                <w:szCs w:val="22"/>
              </w:rPr>
              <w:t>Improved ability to work and interact with others in a team approach</w:t>
            </w:r>
          </w:p>
        </w:tc>
        <w:tc>
          <w:tcPr>
            <w:tcW w:w="387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  <w:tr w:rsidR="00F325C3" w:rsidTr="00D102B2">
        <w:trPr>
          <w:trHeight w:val="1376"/>
        </w:trPr>
        <w:tc>
          <w:tcPr>
            <w:tcW w:w="15228" w:type="dxa"/>
            <w:gridSpan w:val="6"/>
            <w:tcBorders>
              <w:bottom w:val="single" w:sz="6" w:space="0" w:color="auto"/>
            </w:tcBorders>
          </w:tcPr>
          <w:p w:rsidR="00F325C3" w:rsidRPr="008F4A88" w:rsidRDefault="00F325C3" w:rsidP="00F325C3">
            <w:pPr>
              <w:rPr>
                <w:b/>
                <w:sz w:val="22"/>
              </w:rPr>
            </w:pPr>
            <w:r w:rsidRPr="008F4A88">
              <w:rPr>
                <w:b/>
                <w:sz w:val="22"/>
              </w:rPr>
              <w:t>NOTES and OBSERVATIONS:</w:t>
            </w:r>
          </w:p>
          <w:p w:rsidR="00F325C3" w:rsidRPr="00A65E1A" w:rsidRDefault="00F325C3" w:rsidP="00F325C3">
            <w:pPr>
              <w:ind w:left="360"/>
              <w:rPr>
                <w:sz w:val="22"/>
              </w:rPr>
            </w:pPr>
            <w:r>
              <w:rPr>
                <w:sz w:val="22"/>
              </w:rPr>
              <w:t>Assessment of key tasks and learning outcomes through written assignments, budget analysis exercises, PowerPoint presentation, and symposium (with accompanying summary analysis).</w:t>
            </w:r>
          </w:p>
        </w:tc>
      </w:tr>
      <w:tr w:rsidR="00F325C3" w:rsidTr="00CE34EF">
        <w:trPr>
          <w:trHeight w:val="240"/>
        </w:trPr>
        <w:tc>
          <w:tcPr>
            <w:tcW w:w="460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325C3" w:rsidRPr="008F4A88" w:rsidRDefault="00F325C3" w:rsidP="00F325C3">
            <w:pPr>
              <w:rPr>
                <w:sz w:val="22"/>
              </w:rPr>
            </w:pPr>
            <w:r w:rsidRPr="008F4A88">
              <w:rPr>
                <w:sz w:val="22"/>
              </w:rPr>
              <w:t>INSTRUCTOR: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5C3" w:rsidRPr="008F4A88" w:rsidRDefault="00F325C3" w:rsidP="00F325C3">
            <w:pPr>
              <w:rPr>
                <w:sz w:val="22"/>
              </w:rPr>
            </w:pPr>
            <w:r w:rsidRPr="008F4A88">
              <w:rPr>
                <w:sz w:val="22"/>
              </w:rPr>
              <w:t>COURSE/SECTION/MODALITY</w:t>
            </w:r>
            <w:r>
              <w:rPr>
                <w:sz w:val="22"/>
              </w:rPr>
              <w:t>:</w:t>
            </w:r>
          </w:p>
        </w:tc>
      </w:tr>
      <w:tr w:rsidR="00F325C3" w:rsidTr="00CE34EF"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F325C3" w:rsidRPr="00A65E1A" w:rsidRDefault="00F325C3" w:rsidP="00F325C3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F325C3" w:rsidRPr="00A65E1A" w:rsidRDefault="00F325C3" w:rsidP="00F325C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F325C3" w:rsidTr="00D102B2">
        <w:trPr>
          <w:trHeight w:val="58"/>
        </w:trPr>
        <w:tc>
          <w:tcPr>
            <w:tcW w:w="15228" w:type="dxa"/>
            <w:gridSpan w:val="6"/>
            <w:shd w:val="clear" w:color="auto" w:fill="BFBFBF" w:themeFill="background1" w:themeFillShade="BF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</w:tbl>
    <w:p w:rsidR="003B2B29" w:rsidRDefault="003B2B29" w:rsidP="004B00A3"/>
    <w:sectPr w:rsidR="003B2B29" w:rsidSect="001134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7FA"/>
    <w:multiLevelType w:val="hybridMultilevel"/>
    <w:tmpl w:val="FD90487C"/>
    <w:lvl w:ilvl="0" w:tplc="CD828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113"/>
    <w:multiLevelType w:val="hybridMultilevel"/>
    <w:tmpl w:val="90AE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B"/>
    <w:rsid w:val="000248B3"/>
    <w:rsid w:val="0004642A"/>
    <w:rsid w:val="000E63D7"/>
    <w:rsid w:val="001134A6"/>
    <w:rsid w:val="0018578B"/>
    <w:rsid w:val="001A5E6D"/>
    <w:rsid w:val="002C3747"/>
    <w:rsid w:val="003054E4"/>
    <w:rsid w:val="003345F5"/>
    <w:rsid w:val="00356539"/>
    <w:rsid w:val="0036534B"/>
    <w:rsid w:val="003B2B29"/>
    <w:rsid w:val="004B00A3"/>
    <w:rsid w:val="00544F97"/>
    <w:rsid w:val="005623DA"/>
    <w:rsid w:val="00656D0F"/>
    <w:rsid w:val="00677163"/>
    <w:rsid w:val="007113F5"/>
    <w:rsid w:val="007D6132"/>
    <w:rsid w:val="007E2F17"/>
    <w:rsid w:val="008023B3"/>
    <w:rsid w:val="00877769"/>
    <w:rsid w:val="008C63F5"/>
    <w:rsid w:val="008F4A88"/>
    <w:rsid w:val="00966CA0"/>
    <w:rsid w:val="00A302A7"/>
    <w:rsid w:val="00A65E1A"/>
    <w:rsid w:val="00AF3CAC"/>
    <w:rsid w:val="00C26AA6"/>
    <w:rsid w:val="00C60F9A"/>
    <w:rsid w:val="00CE34EF"/>
    <w:rsid w:val="00CE56EE"/>
    <w:rsid w:val="00D102B2"/>
    <w:rsid w:val="00E35DF9"/>
    <w:rsid w:val="00F325C3"/>
    <w:rsid w:val="00FC07BB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8B"/>
    <w:pPr>
      <w:ind w:left="720"/>
      <w:contextualSpacing/>
    </w:pPr>
  </w:style>
  <w:style w:type="paragraph" w:customStyle="1" w:styleId="Default">
    <w:name w:val="Default"/>
    <w:rsid w:val="008C63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8B"/>
    <w:pPr>
      <w:ind w:left="720"/>
      <w:contextualSpacing/>
    </w:pPr>
  </w:style>
  <w:style w:type="paragraph" w:customStyle="1" w:styleId="Default">
    <w:name w:val="Default"/>
    <w:rsid w:val="008C63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2</cp:revision>
  <cp:lastPrinted>2013-10-08T19:03:00Z</cp:lastPrinted>
  <dcterms:created xsi:type="dcterms:W3CDTF">2013-10-08T21:49:00Z</dcterms:created>
  <dcterms:modified xsi:type="dcterms:W3CDTF">2013-10-08T21:49:00Z</dcterms:modified>
</cp:coreProperties>
</file>