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6B" w:rsidRPr="00384F95" w:rsidRDefault="00B14C06" w:rsidP="0075586B">
      <w:pPr>
        <w:jc w:val="center"/>
        <w:rPr>
          <w:b/>
        </w:rPr>
      </w:pPr>
      <w:r>
        <w:rPr>
          <w:b/>
        </w:rPr>
        <w:t>Learning from Charlottesville</w:t>
      </w:r>
    </w:p>
    <w:p w:rsidR="00B14C06" w:rsidRDefault="00B14C06" w:rsidP="00B14C06">
      <w:pPr>
        <w:jc w:val="both"/>
      </w:pPr>
      <w:r>
        <w:tab/>
      </w:r>
      <w:r w:rsidR="00547C11">
        <w:t>One</w:t>
      </w:r>
      <w:r>
        <w:t xml:space="preserve"> of the pleasures of travelling abroad is the sense that t</w:t>
      </w:r>
      <w:r w:rsidR="000570CB">
        <w:t xml:space="preserve">hings are similar enough that </w:t>
      </w:r>
      <w:r w:rsidR="00547C11">
        <w:t>one</w:t>
      </w:r>
      <w:r>
        <w:t xml:space="preserve"> understand</w:t>
      </w:r>
      <w:r w:rsidR="00547C11">
        <w:t>s</w:t>
      </w:r>
      <w:r>
        <w:t xml:space="preserve"> what is going on, and just different enough that </w:t>
      </w:r>
      <w:r w:rsidR="00547C11">
        <w:t>one is</w:t>
      </w:r>
      <w:r>
        <w:t xml:space="preserve"> wrong.  It heightens </w:t>
      </w:r>
      <w:r w:rsidR="00547C11">
        <w:t>one’s</w:t>
      </w:r>
      <w:r>
        <w:t xml:space="preserve"> awareness that there </w:t>
      </w:r>
      <w:r w:rsidR="000570CB">
        <w:t xml:space="preserve">are other ways of doing things.  </w:t>
      </w:r>
      <w:r>
        <w:t>While not anoth</w:t>
      </w:r>
      <w:r w:rsidR="00547C11">
        <w:t>er country, Charlottesville VA wa</w:t>
      </w:r>
      <w:r>
        <w:t xml:space="preserve">s </w:t>
      </w:r>
      <w:r w:rsidR="005B5687">
        <w:t>similar to Mankato</w:t>
      </w:r>
      <w:r>
        <w:t xml:space="preserve"> but just different enough to get me thinking about the way we do “it” here.  </w:t>
      </w:r>
    </w:p>
    <w:p w:rsidR="000E0610" w:rsidRDefault="000570CB" w:rsidP="00B14C06">
      <w:pPr>
        <w:jc w:val="both"/>
        <w:rPr>
          <w:rFonts w:cstheme="minorHAnsi"/>
        </w:rPr>
      </w:pPr>
      <w:r>
        <w:tab/>
        <w:t xml:space="preserve">Like Mankato, Charlottesville enjoys a number of public/private ventures.  But there </w:t>
      </w:r>
      <w:r w:rsidR="00D308DC">
        <w:t xml:space="preserve">are </w:t>
      </w:r>
      <w:r>
        <w:t xml:space="preserve">also instructive differences.  In Charlottesville, the public sector assembles the stakeholders and sometimes sets the vision, but </w:t>
      </w:r>
      <w:r w:rsidR="000E0610">
        <w:t xml:space="preserve">much of </w:t>
      </w:r>
      <w:r>
        <w:t>the funding comes from the private sector.  Their version of Riverfront Park, the n-</w:t>
      </w:r>
      <w:proofErr w:type="spellStart"/>
      <w:r>
        <w:t>Telos</w:t>
      </w:r>
      <w:proofErr w:type="spellEnd"/>
      <w:r>
        <w:t xml:space="preserve"> Pavilion, is on land rented from the city but is o</w:t>
      </w:r>
      <w:r w:rsidR="005B5687">
        <w:t>wn</w:t>
      </w:r>
      <w:r>
        <w:t xml:space="preserve">ed by </w:t>
      </w:r>
      <w:r w:rsidR="00D308DC">
        <w:t xml:space="preserve">Coran Capshaw, </w:t>
      </w:r>
      <w:r>
        <w:t>the business manager for the Dave Matthews Band</w:t>
      </w:r>
      <w:r w:rsidR="00D308DC">
        <w:t xml:space="preserve">.  They have a regional </w:t>
      </w:r>
      <w:r w:rsidR="005B5687">
        <w:t xml:space="preserve">economic development </w:t>
      </w:r>
      <w:r w:rsidR="00D308DC">
        <w:t>collaboration, like our Region IX Development Commission, but it is a private body something like Greater Mankato Growth.  They have a bus system that runs for 75</w:t>
      </w:r>
      <w:r w:rsidR="00D308DC">
        <w:rPr>
          <w:rFonts w:cstheme="minorHAnsi"/>
        </w:rPr>
        <w:t>₵ a trip</w:t>
      </w:r>
      <w:r w:rsidR="003C633C">
        <w:rPr>
          <w:rFonts w:cstheme="minorHAnsi"/>
        </w:rPr>
        <w:t xml:space="preserve"> (35₵ for Seniors)</w:t>
      </w:r>
      <w:r w:rsidR="00D308DC">
        <w:rPr>
          <w:rFonts w:cstheme="minorHAnsi"/>
        </w:rPr>
        <w:t xml:space="preserve">—due to substantial </w:t>
      </w:r>
      <w:r w:rsidR="00E453C5">
        <w:rPr>
          <w:rFonts w:cstheme="minorHAnsi"/>
        </w:rPr>
        <w:t>underwriting</w:t>
      </w:r>
      <w:r w:rsidR="00D308DC">
        <w:rPr>
          <w:rFonts w:cstheme="minorHAnsi"/>
        </w:rPr>
        <w:t xml:space="preserve"> from the University and </w:t>
      </w:r>
      <w:r w:rsidR="00E453C5">
        <w:rPr>
          <w:rFonts w:cstheme="minorHAnsi"/>
        </w:rPr>
        <w:t>businesses</w:t>
      </w:r>
      <w:r w:rsidR="00D308DC">
        <w:rPr>
          <w:rFonts w:cstheme="minorHAnsi"/>
        </w:rPr>
        <w:t>.</w:t>
      </w:r>
      <w:r w:rsidR="00E453C5">
        <w:rPr>
          <w:rFonts w:cstheme="minorHAnsi"/>
        </w:rPr>
        <w:t xml:space="preserve">  </w:t>
      </w:r>
      <w:r w:rsidR="00503DFB">
        <w:rPr>
          <w:rFonts w:cstheme="minorHAnsi"/>
        </w:rPr>
        <w:t>Perhaps t</w:t>
      </w:r>
      <w:r w:rsidR="000E0610">
        <w:rPr>
          <w:rFonts w:cstheme="minorHAnsi"/>
        </w:rPr>
        <w:t xml:space="preserve">his </w:t>
      </w:r>
      <w:r w:rsidR="00503DFB">
        <w:rPr>
          <w:rFonts w:cstheme="minorHAnsi"/>
        </w:rPr>
        <w:t>is</w:t>
      </w:r>
      <w:r w:rsidR="000E0610">
        <w:rPr>
          <w:rFonts w:cstheme="minorHAnsi"/>
        </w:rPr>
        <w:t xml:space="preserve"> a carryover from Virginia’s plantation history and the tradition of </w:t>
      </w:r>
      <w:r w:rsidR="00547C11">
        <w:rPr>
          <w:rFonts w:cstheme="minorHAnsi"/>
        </w:rPr>
        <w:t>“rank has responsibilities</w:t>
      </w:r>
      <w:r w:rsidR="000E0610">
        <w:rPr>
          <w:rFonts w:cstheme="minorHAnsi"/>
        </w:rPr>
        <w:t>.</w:t>
      </w:r>
      <w:r w:rsidR="00547C11">
        <w:rPr>
          <w:rFonts w:cstheme="minorHAnsi"/>
        </w:rPr>
        <w:t>”</w:t>
      </w:r>
      <w:r w:rsidR="000E0610">
        <w:rPr>
          <w:rFonts w:cstheme="minorHAnsi"/>
        </w:rPr>
        <w:t xml:space="preserve">  Thomas Jefferson funded much of the constructio</w:t>
      </w:r>
      <w:r w:rsidR="00503DFB">
        <w:rPr>
          <w:rFonts w:cstheme="minorHAnsi"/>
        </w:rPr>
        <w:t>n of the University of Virginia</w:t>
      </w:r>
      <w:r w:rsidR="000E0610">
        <w:rPr>
          <w:rFonts w:cstheme="minorHAnsi"/>
        </w:rPr>
        <w:t xml:space="preserve"> from </w:t>
      </w:r>
      <w:r w:rsidR="00503DFB">
        <w:rPr>
          <w:rFonts w:cstheme="minorHAnsi"/>
        </w:rPr>
        <w:t>his</w:t>
      </w:r>
      <w:r w:rsidR="000E0610">
        <w:rPr>
          <w:rFonts w:cstheme="minorHAnsi"/>
        </w:rPr>
        <w:t xml:space="preserve"> private wealth (and that of </w:t>
      </w:r>
      <w:r w:rsidR="00503DFB">
        <w:rPr>
          <w:rFonts w:cstheme="minorHAnsi"/>
        </w:rPr>
        <w:t>his</w:t>
      </w:r>
      <w:r w:rsidR="000E0610">
        <w:rPr>
          <w:rFonts w:cstheme="minorHAnsi"/>
        </w:rPr>
        <w:t xml:space="preserve"> friends).  Minnesota’s tradition is one of yeoman farmers and communal barn</w:t>
      </w:r>
      <w:r w:rsidR="00EB6300">
        <w:rPr>
          <w:rFonts w:cstheme="minorHAnsi"/>
        </w:rPr>
        <w:t xml:space="preserve"> </w:t>
      </w:r>
      <w:r w:rsidR="000E0610">
        <w:rPr>
          <w:rFonts w:cstheme="minorHAnsi"/>
        </w:rPr>
        <w:t>raisings, a tradition of “we are all in this together.”</w:t>
      </w:r>
      <w:r w:rsidR="00547C11">
        <w:rPr>
          <w:rFonts w:cstheme="minorHAnsi"/>
        </w:rPr>
        <w:t xml:space="preserve">  But as</w:t>
      </w:r>
      <w:r w:rsidR="000E0610">
        <w:rPr>
          <w:rFonts w:cstheme="minorHAnsi"/>
        </w:rPr>
        <w:t xml:space="preserve"> governments are </w:t>
      </w:r>
      <w:r w:rsidR="00547C11">
        <w:rPr>
          <w:rFonts w:cstheme="minorHAnsi"/>
        </w:rPr>
        <w:t>living</w:t>
      </w:r>
      <w:r w:rsidR="000E0610">
        <w:rPr>
          <w:rFonts w:cstheme="minorHAnsi"/>
        </w:rPr>
        <w:t xml:space="preserve"> with less, perhaps we will need to turn more to funding from </w:t>
      </w:r>
      <w:r w:rsidR="00547C11">
        <w:rPr>
          <w:rFonts w:cstheme="minorHAnsi"/>
        </w:rPr>
        <w:t>individual (and corporate</w:t>
      </w:r>
      <w:r w:rsidR="000E0610">
        <w:rPr>
          <w:rFonts w:cstheme="minorHAnsi"/>
        </w:rPr>
        <w:t xml:space="preserve">) </w:t>
      </w:r>
      <w:r w:rsidR="00547C11">
        <w:rPr>
          <w:rFonts w:cstheme="minorHAnsi"/>
        </w:rPr>
        <w:t>largesse</w:t>
      </w:r>
      <w:r w:rsidR="000E0610">
        <w:rPr>
          <w:rFonts w:cstheme="minorHAnsi"/>
        </w:rPr>
        <w:t>.</w:t>
      </w:r>
    </w:p>
    <w:p w:rsidR="000E0610" w:rsidRDefault="000E0610" w:rsidP="00B14C06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2A7EB1">
        <w:rPr>
          <w:rFonts w:cstheme="minorHAnsi"/>
        </w:rPr>
        <w:t xml:space="preserve">Charlottesville also enjoys a vibrant downtown pedestrian </w:t>
      </w:r>
      <w:r>
        <w:rPr>
          <w:rFonts w:cstheme="minorHAnsi"/>
        </w:rPr>
        <w:t>Mall</w:t>
      </w:r>
      <w:r w:rsidR="002A7EB1">
        <w:rPr>
          <w:rFonts w:cstheme="minorHAnsi"/>
        </w:rPr>
        <w:t>.  The Mall is anchored by the n-</w:t>
      </w:r>
      <w:proofErr w:type="spellStart"/>
      <w:r w:rsidR="002A7EB1">
        <w:rPr>
          <w:rFonts w:cstheme="minorHAnsi"/>
        </w:rPr>
        <w:t>Telos</w:t>
      </w:r>
      <w:proofErr w:type="spellEnd"/>
      <w:r w:rsidR="002A7EB1">
        <w:rPr>
          <w:rFonts w:cstheme="minorHAnsi"/>
        </w:rPr>
        <w:t xml:space="preserve"> Pavilion on </w:t>
      </w:r>
      <w:r w:rsidR="00547C11">
        <w:rPr>
          <w:rFonts w:cstheme="minorHAnsi"/>
        </w:rPr>
        <w:t xml:space="preserve">one </w:t>
      </w:r>
      <w:r w:rsidR="002A7EB1">
        <w:rPr>
          <w:rFonts w:cstheme="minorHAnsi"/>
        </w:rPr>
        <w:t>end and an ice-skating arena and hotel at the other, and in between there are 7 bloc</w:t>
      </w:r>
      <w:r w:rsidR="00E453C5">
        <w:rPr>
          <w:rFonts w:cstheme="minorHAnsi"/>
        </w:rPr>
        <w:t>ks with 120 boutique shops</w:t>
      </w:r>
      <w:r w:rsidR="002A7EB1">
        <w:rPr>
          <w:rFonts w:cstheme="minorHAnsi"/>
        </w:rPr>
        <w:t xml:space="preserve">, 30 restaurants &amp; coffee shops (many with outdoor cafes), a movie theater and a live performance stage.  </w:t>
      </w:r>
      <w:r w:rsidR="006B46EC">
        <w:rPr>
          <w:rFonts w:cstheme="minorHAnsi"/>
        </w:rPr>
        <w:t>These street-level activities are supported in part by people living in apartments and condominiums in the floors above the st</w:t>
      </w:r>
      <w:r w:rsidR="00547C11">
        <w:rPr>
          <w:rFonts w:cstheme="minorHAnsi"/>
        </w:rPr>
        <w:t>reet level</w:t>
      </w:r>
      <w:r w:rsidR="006B46EC">
        <w:rPr>
          <w:rFonts w:cstheme="minorHAnsi"/>
        </w:rPr>
        <w:t xml:space="preserve">. </w:t>
      </w:r>
      <w:r w:rsidR="002A7EB1">
        <w:rPr>
          <w:rFonts w:cstheme="minorHAnsi"/>
        </w:rPr>
        <w:t xml:space="preserve"> The street is replaced with a meandering brick walk (think of the Nicollet Mall without the bus lanes), with large maple trees scattered throughout.  It doesn’t hurt that that there is a free trolley that runs from the Mal</w:t>
      </w:r>
      <w:r w:rsidR="00547C11">
        <w:rPr>
          <w:rFonts w:cstheme="minorHAnsi"/>
        </w:rPr>
        <w:t xml:space="preserve">l to the University of Virginia. </w:t>
      </w:r>
      <w:r w:rsidR="002A7EB1">
        <w:rPr>
          <w:rFonts w:cstheme="minorHAnsi"/>
        </w:rPr>
        <w:t xml:space="preserve"> </w:t>
      </w:r>
      <w:r w:rsidR="00547C11">
        <w:rPr>
          <w:rFonts w:cstheme="minorHAnsi"/>
        </w:rPr>
        <w:t>A</w:t>
      </w:r>
      <w:r w:rsidR="002A7EB1">
        <w:rPr>
          <w:rFonts w:cstheme="minorHAnsi"/>
        </w:rPr>
        <w:t>nd the milder climate probably helps,</w:t>
      </w:r>
      <w:r w:rsidR="00547C11">
        <w:rPr>
          <w:rFonts w:cstheme="minorHAnsi"/>
        </w:rPr>
        <w:t xml:space="preserve"> too.  Our downtown isn’t there yet, b</w:t>
      </w:r>
      <w:r w:rsidR="002A7EB1">
        <w:rPr>
          <w:rFonts w:cstheme="minorHAnsi"/>
        </w:rPr>
        <w:t xml:space="preserve">ut </w:t>
      </w:r>
      <w:r w:rsidR="00547C11">
        <w:rPr>
          <w:rFonts w:cstheme="minorHAnsi"/>
        </w:rPr>
        <w:t>it has some of the same “bones”</w:t>
      </w:r>
      <w:r w:rsidR="002A7EB1">
        <w:rPr>
          <w:rFonts w:cstheme="minorHAnsi"/>
        </w:rPr>
        <w:t xml:space="preserve"> running along S. Front Street through Old Town to Riverfront Park in the north.  </w:t>
      </w:r>
    </w:p>
    <w:p w:rsidR="00705F28" w:rsidRDefault="00705F28" w:rsidP="00B14C06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547C11">
        <w:rPr>
          <w:rFonts w:cstheme="minorHAnsi"/>
        </w:rPr>
        <w:t>F</w:t>
      </w:r>
      <w:r w:rsidR="00E453C5">
        <w:rPr>
          <w:rFonts w:cstheme="minorHAnsi"/>
        </w:rPr>
        <w:t xml:space="preserve">armers in our area </w:t>
      </w:r>
      <w:r w:rsidR="00547C11">
        <w:rPr>
          <w:rFonts w:cstheme="minorHAnsi"/>
        </w:rPr>
        <w:t>have told me</w:t>
      </w:r>
      <w:r w:rsidR="00E453C5">
        <w:rPr>
          <w:rFonts w:cstheme="minorHAnsi"/>
        </w:rPr>
        <w:t xml:space="preserve"> that </w:t>
      </w:r>
      <w:r w:rsidR="00547C11">
        <w:rPr>
          <w:rFonts w:cstheme="minorHAnsi"/>
        </w:rPr>
        <w:t xml:space="preserve">the cost of </w:t>
      </w:r>
      <w:r w:rsidR="00E453C5">
        <w:rPr>
          <w:rFonts w:cstheme="minorHAnsi"/>
        </w:rPr>
        <w:t xml:space="preserve">land for row crops is </w:t>
      </w:r>
      <w:r w:rsidR="00547C11">
        <w:rPr>
          <w:rFonts w:cstheme="minorHAnsi"/>
        </w:rPr>
        <w:t>pricing</w:t>
      </w:r>
      <w:r w:rsidR="00E453C5">
        <w:rPr>
          <w:rFonts w:cstheme="minorHAnsi"/>
        </w:rPr>
        <w:t xml:space="preserve"> the kids </w:t>
      </w:r>
      <w:r w:rsidR="00547C11">
        <w:rPr>
          <w:rFonts w:cstheme="minorHAnsi"/>
        </w:rPr>
        <w:t>out of the farm</w:t>
      </w:r>
      <w:r w:rsidR="00E453C5">
        <w:rPr>
          <w:rFonts w:cstheme="minorHAnsi"/>
        </w:rPr>
        <w:t>.  Land is even more expensive i</w:t>
      </w:r>
      <w:r>
        <w:rPr>
          <w:rFonts w:cstheme="minorHAnsi"/>
        </w:rPr>
        <w:t xml:space="preserve">n rural </w:t>
      </w:r>
      <w:r w:rsidR="00E453C5">
        <w:rPr>
          <w:rFonts w:cstheme="minorHAnsi"/>
        </w:rPr>
        <w:t xml:space="preserve">Albermarle </w:t>
      </w:r>
      <w:r w:rsidR="00503DFB">
        <w:rPr>
          <w:rFonts w:cstheme="minorHAnsi"/>
        </w:rPr>
        <w:t>County</w:t>
      </w:r>
      <w:r w:rsidR="00E453C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503DFB">
        <w:rPr>
          <w:rFonts w:cstheme="minorHAnsi"/>
        </w:rPr>
        <w:t xml:space="preserve"> </w:t>
      </w:r>
      <w:r>
        <w:rPr>
          <w:rFonts w:cstheme="minorHAnsi"/>
        </w:rPr>
        <w:t xml:space="preserve">They practice “microfarming,” and the local community college offers non-credit certificates </w:t>
      </w:r>
      <w:r w:rsidR="00E453C5">
        <w:rPr>
          <w:rFonts w:cstheme="minorHAnsi"/>
        </w:rPr>
        <w:t xml:space="preserve">in grape-growing, wine-making, </w:t>
      </w:r>
      <w:r>
        <w:rPr>
          <w:rFonts w:cstheme="minorHAnsi"/>
        </w:rPr>
        <w:t xml:space="preserve">beer brewing, beekeeping, plant propagation and </w:t>
      </w:r>
      <w:r w:rsidR="00503DFB">
        <w:rPr>
          <w:rFonts w:cstheme="minorHAnsi"/>
        </w:rPr>
        <w:t>seed-saving,</w:t>
      </w:r>
      <w:r>
        <w:rPr>
          <w:rFonts w:cstheme="minorHAnsi"/>
        </w:rPr>
        <w:t xml:space="preserve"> and vegetable (truck) farming.  </w:t>
      </w:r>
      <w:r w:rsidR="00ED61DB">
        <w:rPr>
          <w:rFonts w:cstheme="minorHAnsi"/>
        </w:rPr>
        <w:t>We heard of o</w:t>
      </w:r>
      <w:r w:rsidR="000C6FD6">
        <w:rPr>
          <w:rFonts w:cstheme="minorHAnsi"/>
        </w:rPr>
        <w:t xml:space="preserve">ne farmer who grew tomatoes, peppers, </w:t>
      </w:r>
      <w:r w:rsidR="00ED61DB">
        <w:rPr>
          <w:rFonts w:cstheme="minorHAnsi"/>
        </w:rPr>
        <w:t xml:space="preserve">chickpeas and garlic, and sold the produce as salsa and </w:t>
      </w:r>
      <w:r w:rsidR="000C6FD6">
        <w:rPr>
          <w:rFonts w:cstheme="minorHAnsi"/>
        </w:rPr>
        <w:t>hummus</w:t>
      </w:r>
      <w:r w:rsidR="00ED61DB">
        <w:rPr>
          <w:rFonts w:cstheme="minorHAnsi"/>
        </w:rPr>
        <w:t xml:space="preserve">.  </w:t>
      </w:r>
      <w:r>
        <w:rPr>
          <w:rFonts w:cstheme="minorHAnsi"/>
        </w:rPr>
        <w:t xml:space="preserve">Perhaps </w:t>
      </w:r>
      <w:r w:rsidR="00503DFB">
        <w:rPr>
          <w:rFonts w:cstheme="minorHAnsi"/>
        </w:rPr>
        <w:t xml:space="preserve">more of </w:t>
      </w:r>
      <w:r w:rsidR="00E453C5">
        <w:rPr>
          <w:rFonts w:cstheme="minorHAnsi"/>
        </w:rPr>
        <w:t>our</w:t>
      </w:r>
      <w:r>
        <w:rPr>
          <w:rFonts w:cstheme="minorHAnsi"/>
        </w:rPr>
        <w:t xml:space="preserve"> kids could stay </w:t>
      </w:r>
      <w:r w:rsidR="00E453C5">
        <w:rPr>
          <w:rFonts w:cstheme="minorHAnsi"/>
        </w:rPr>
        <w:t>if we helped them cultivate</w:t>
      </w:r>
      <w:r w:rsidR="00ED61DB">
        <w:rPr>
          <w:rFonts w:cstheme="minorHAnsi"/>
        </w:rPr>
        <w:t xml:space="preserve"> </w:t>
      </w:r>
      <w:r w:rsidR="00E453C5">
        <w:rPr>
          <w:rFonts w:cstheme="minorHAnsi"/>
        </w:rPr>
        <w:t>different</w:t>
      </w:r>
      <w:r w:rsidR="00ED61DB">
        <w:rPr>
          <w:rFonts w:cstheme="minorHAnsi"/>
        </w:rPr>
        <w:t xml:space="preserve"> crops</w:t>
      </w:r>
      <w:r w:rsidR="00E453C5">
        <w:rPr>
          <w:rFonts w:cstheme="minorHAnsi"/>
        </w:rPr>
        <w:t xml:space="preserve"> and process them into finished products</w:t>
      </w:r>
      <w:r w:rsidR="00ED61DB">
        <w:rPr>
          <w:rFonts w:cstheme="minorHAnsi"/>
        </w:rPr>
        <w:t>.</w:t>
      </w:r>
    </w:p>
    <w:p w:rsidR="000E0610" w:rsidRDefault="000E0610" w:rsidP="00B14C06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EB6300">
        <w:rPr>
          <w:rFonts w:cstheme="minorHAnsi"/>
        </w:rPr>
        <w:t xml:space="preserve">But the real eye-opener for me was the </w:t>
      </w:r>
      <w:r>
        <w:rPr>
          <w:rFonts w:cstheme="minorHAnsi"/>
        </w:rPr>
        <w:t>U</w:t>
      </w:r>
      <w:r w:rsidR="00EB6300">
        <w:rPr>
          <w:rFonts w:cstheme="minorHAnsi"/>
        </w:rPr>
        <w:t xml:space="preserve">niversity </w:t>
      </w:r>
      <w:proofErr w:type="gramStart"/>
      <w:r w:rsidR="00EB6300">
        <w:rPr>
          <w:rFonts w:cstheme="minorHAnsi"/>
        </w:rPr>
        <w:t>of</w:t>
      </w:r>
      <w:proofErr w:type="gramEnd"/>
      <w:r w:rsidR="00EB6300">
        <w:rPr>
          <w:rFonts w:cstheme="minorHAnsi"/>
        </w:rPr>
        <w:t xml:space="preserve"> </w:t>
      </w:r>
      <w:r>
        <w:rPr>
          <w:rFonts w:cstheme="minorHAnsi"/>
        </w:rPr>
        <w:t>V</w:t>
      </w:r>
      <w:r w:rsidR="00EB6300">
        <w:rPr>
          <w:rFonts w:cstheme="minorHAnsi"/>
        </w:rPr>
        <w:t>irgini</w:t>
      </w:r>
      <w:r>
        <w:rPr>
          <w:rFonts w:cstheme="minorHAnsi"/>
        </w:rPr>
        <w:t>a Research Park</w:t>
      </w:r>
      <w:r w:rsidR="00EB6300">
        <w:rPr>
          <w:rFonts w:cstheme="minorHAnsi"/>
        </w:rPr>
        <w:t xml:space="preserve">.  </w:t>
      </w:r>
      <w:r w:rsidR="00130D03">
        <w:rPr>
          <w:rFonts w:cstheme="minorHAnsi"/>
        </w:rPr>
        <w:t xml:space="preserve">We could be doing a lot more </w:t>
      </w:r>
      <w:r w:rsidR="00893A19">
        <w:rPr>
          <w:rFonts w:cstheme="minorHAnsi"/>
        </w:rPr>
        <w:t xml:space="preserve">to </w:t>
      </w:r>
      <w:r w:rsidR="006B46EC">
        <w:rPr>
          <w:rFonts w:cstheme="minorHAnsi"/>
        </w:rPr>
        <w:t>nurture</w:t>
      </w:r>
      <w:r w:rsidR="00893A19">
        <w:rPr>
          <w:rFonts w:cstheme="minorHAnsi"/>
        </w:rPr>
        <w:t xml:space="preserve"> </w:t>
      </w:r>
      <w:r w:rsidR="006B46EC">
        <w:rPr>
          <w:rFonts w:cstheme="minorHAnsi"/>
        </w:rPr>
        <w:t>in</w:t>
      </w:r>
      <w:r w:rsidR="00893A19">
        <w:rPr>
          <w:rFonts w:cstheme="minorHAnsi"/>
        </w:rPr>
        <w:t xml:space="preserve">to commercial viability the ideas of our </w:t>
      </w:r>
      <w:r w:rsidR="00E453C5">
        <w:rPr>
          <w:rFonts w:cstheme="minorHAnsi"/>
        </w:rPr>
        <w:t>higher education faculty</w:t>
      </w:r>
      <w:r w:rsidR="00893A19">
        <w:rPr>
          <w:rFonts w:cstheme="minorHAnsi"/>
        </w:rPr>
        <w:t xml:space="preserve">.  </w:t>
      </w:r>
      <w:r w:rsidR="00B878C7">
        <w:rPr>
          <w:rFonts w:cstheme="minorHAnsi"/>
        </w:rPr>
        <w:t xml:space="preserve">The University of Virginia operates 3 research parks, </w:t>
      </w:r>
      <w:r w:rsidR="00F64DAB">
        <w:rPr>
          <w:rFonts w:cstheme="minorHAnsi"/>
        </w:rPr>
        <w:t>which among them support 25 companies and 2200 employees</w:t>
      </w:r>
      <w:r w:rsidR="00B878C7">
        <w:rPr>
          <w:rFonts w:cstheme="minorHAnsi"/>
        </w:rPr>
        <w:t xml:space="preserve">. </w:t>
      </w:r>
      <w:r w:rsidR="00F64DAB">
        <w:rPr>
          <w:rFonts w:cstheme="minorHAnsi"/>
        </w:rPr>
        <w:t xml:space="preserve"> </w:t>
      </w:r>
      <w:r w:rsidR="00F64DAB">
        <w:rPr>
          <w:rFonts w:cstheme="minorHAnsi"/>
        </w:rPr>
        <w:lastRenderedPageBreak/>
        <w:t xml:space="preserve">Profits from the research parks provide economic support to the region’s economic development partnership, the Chamber of Commerce, and other business incubators.  </w:t>
      </w:r>
      <w:r w:rsidR="00B878C7">
        <w:rPr>
          <w:rFonts w:cstheme="minorHAnsi"/>
        </w:rPr>
        <w:t xml:space="preserve"> </w:t>
      </w:r>
      <w:r w:rsidR="00F64DAB">
        <w:rPr>
          <w:rFonts w:cstheme="minorHAnsi"/>
        </w:rPr>
        <w:t xml:space="preserve">Now, </w:t>
      </w:r>
      <w:r w:rsidR="00B878C7">
        <w:rPr>
          <w:rFonts w:cstheme="minorHAnsi"/>
        </w:rPr>
        <w:t xml:space="preserve">MSU is no </w:t>
      </w:r>
      <w:proofErr w:type="spellStart"/>
      <w:r w:rsidR="00B878C7">
        <w:rPr>
          <w:rFonts w:cstheme="minorHAnsi"/>
        </w:rPr>
        <w:t>UVa</w:t>
      </w:r>
      <w:proofErr w:type="spellEnd"/>
      <w:r w:rsidR="00B878C7">
        <w:rPr>
          <w:rFonts w:cstheme="minorHAnsi"/>
        </w:rPr>
        <w:t xml:space="preserve">—they are a major research university with a medical school.  </w:t>
      </w:r>
      <w:r w:rsidR="00F64DAB">
        <w:rPr>
          <w:rFonts w:cstheme="minorHAnsi"/>
        </w:rPr>
        <w:t xml:space="preserve">But </w:t>
      </w:r>
      <w:r w:rsidR="00B878C7">
        <w:rPr>
          <w:rFonts w:cstheme="minorHAnsi"/>
        </w:rPr>
        <w:t xml:space="preserve">Mankato has a number of post-secondary institutions which are all staffed by smart people with big ideas.  </w:t>
      </w:r>
      <w:r w:rsidR="00F64DAB">
        <w:rPr>
          <w:rFonts w:cstheme="minorHAnsi"/>
        </w:rPr>
        <w:t xml:space="preserve">And, like </w:t>
      </w:r>
      <w:proofErr w:type="spellStart"/>
      <w:r w:rsidR="00F64DAB">
        <w:rPr>
          <w:rFonts w:cstheme="minorHAnsi"/>
        </w:rPr>
        <w:t>UVa</w:t>
      </w:r>
      <w:proofErr w:type="spellEnd"/>
      <w:r w:rsidR="00F64DAB">
        <w:rPr>
          <w:rFonts w:cstheme="minorHAnsi"/>
        </w:rPr>
        <w:t xml:space="preserve">, most of our institutions focus on </w:t>
      </w:r>
      <w:r w:rsidR="00E453C5">
        <w:rPr>
          <w:rFonts w:cstheme="minorHAnsi"/>
        </w:rPr>
        <w:t xml:space="preserve">what Jefferson called </w:t>
      </w:r>
      <w:r w:rsidR="00F64DAB">
        <w:rPr>
          <w:rFonts w:cstheme="minorHAnsi"/>
        </w:rPr>
        <w:t>“t</w:t>
      </w:r>
      <w:r w:rsidR="00E453C5">
        <w:rPr>
          <w:rFonts w:cstheme="minorHAnsi"/>
        </w:rPr>
        <w:t xml:space="preserve">he useful sciences.” </w:t>
      </w:r>
      <w:r w:rsidR="00F64DAB">
        <w:rPr>
          <w:rFonts w:cstheme="minorHAnsi"/>
        </w:rPr>
        <w:t xml:space="preserve">  But while faculty are focused on innovation, most of us are not very focused on </w:t>
      </w:r>
      <w:r w:rsidR="005B5687">
        <w:rPr>
          <w:rFonts w:cstheme="minorHAnsi"/>
        </w:rPr>
        <w:t xml:space="preserve">entrepreneurship—finding the comparative advantage </w:t>
      </w:r>
      <w:r w:rsidR="006B46EC">
        <w:rPr>
          <w:rFonts w:cstheme="minorHAnsi"/>
        </w:rPr>
        <w:t>in</w:t>
      </w:r>
      <w:r w:rsidR="005B5687">
        <w:rPr>
          <w:rFonts w:cstheme="minorHAnsi"/>
        </w:rPr>
        <w:t xml:space="preserve"> our ideas, developing a demand, and creating a production process to meet that demand.  To the contrary, most of us spend our lives </w:t>
      </w:r>
      <w:r w:rsidR="005B5687">
        <w:rPr>
          <w:rFonts w:cstheme="minorHAnsi"/>
          <w:i/>
        </w:rPr>
        <w:t>giving away</w:t>
      </w:r>
      <w:r w:rsidR="00503DFB">
        <w:rPr>
          <w:rFonts w:cstheme="minorHAnsi"/>
        </w:rPr>
        <w:t xml:space="preserve"> what we know</w:t>
      </w:r>
      <w:r w:rsidR="005B5687">
        <w:rPr>
          <w:rFonts w:cstheme="minorHAnsi"/>
        </w:rPr>
        <w:t xml:space="preserve"> rather than trying to figure out how to se</w:t>
      </w:r>
      <w:r w:rsidR="006B46EC">
        <w:rPr>
          <w:rFonts w:cstheme="minorHAnsi"/>
        </w:rPr>
        <w:t xml:space="preserve">ll it.  Imagine what </w:t>
      </w:r>
      <w:r w:rsidR="00503DFB">
        <w:rPr>
          <w:rFonts w:cstheme="minorHAnsi"/>
        </w:rPr>
        <w:t>Mankato</w:t>
      </w:r>
      <w:r w:rsidR="006B46EC">
        <w:rPr>
          <w:rFonts w:cstheme="minorHAnsi"/>
        </w:rPr>
        <w:t xml:space="preserve"> could do if we </w:t>
      </w:r>
      <w:r w:rsidR="00513261">
        <w:rPr>
          <w:rFonts w:cstheme="minorHAnsi"/>
        </w:rPr>
        <w:t>created an organi</w:t>
      </w:r>
      <w:r w:rsidR="00E453C5">
        <w:rPr>
          <w:rFonts w:cstheme="minorHAnsi"/>
        </w:rPr>
        <w:t>zation</w:t>
      </w:r>
      <w:r w:rsidR="00513261">
        <w:rPr>
          <w:rFonts w:cstheme="minorHAnsi"/>
        </w:rPr>
        <w:t xml:space="preserve"> whose mission is to combine </w:t>
      </w:r>
      <w:r w:rsidR="006B46EC">
        <w:rPr>
          <w:rFonts w:cstheme="minorHAnsi"/>
        </w:rPr>
        <w:t>forces across our educational institutions (for example, the mechatronics faculty at SCC and the various engineering faculty at MSU) with the various</w:t>
      </w:r>
      <w:r w:rsidR="00F14224">
        <w:rPr>
          <w:rFonts w:cstheme="minorHAnsi"/>
        </w:rPr>
        <w:t xml:space="preserve"> experts in the community—the</w:t>
      </w:r>
      <w:r w:rsidR="006B46EC">
        <w:rPr>
          <w:rFonts w:cstheme="minorHAnsi"/>
        </w:rPr>
        <w:t xml:space="preserve"> invest</w:t>
      </w:r>
      <w:r w:rsidR="000C6FD6">
        <w:rPr>
          <w:rFonts w:cstheme="minorHAnsi"/>
        </w:rPr>
        <w:t xml:space="preserve">ors, </w:t>
      </w:r>
      <w:r w:rsidR="006B46EC">
        <w:rPr>
          <w:rFonts w:cstheme="minorHAnsi"/>
        </w:rPr>
        <w:t xml:space="preserve">the business </w:t>
      </w:r>
      <w:r w:rsidR="00513261">
        <w:rPr>
          <w:rFonts w:cstheme="minorHAnsi"/>
        </w:rPr>
        <w:t>operations managers</w:t>
      </w:r>
      <w:r w:rsidR="006B46EC">
        <w:rPr>
          <w:rFonts w:cstheme="minorHAnsi"/>
        </w:rPr>
        <w:t xml:space="preserve"> and </w:t>
      </w:r>
      <w:r w:rsidR="00F14224">
        <w:rPr>
          <w:rFonts w:cstheme="minorHAnsi"/>
        </w:rPr>
        <w:t xml:space="preserve">the </w:t>
      </w:r>
      <w:r w:rsidR="006B46EC">
        <w:rPr>
          <w:rFonts w:cstheme="minorHAnsi"/>
        </w:rPr>
        <w:t xml:space="preserve">marketers.  </w:t>
      </w:r>
      <w:r w:rsidR="00513261">
        <w:rPr>
          <w:rFonts w:cstheme="minorHAnsi"/>
        </w:rPr>
        <w:t xml:space="preserve">President Davenport has taken some initial steps in establishing the Minnesota Center for Modeling and Simulation, and </w:t>
      </w:r>
      <w:r w:rsidR="00F14224">
        <w:rPr>
          <w:rFonts w:cstheme="minorHAnsi"/>
        </w:rPr>
        <w:t>President Stover</w:t>
      </w:r>
      <w:r w:rsidR="00513261">
        <w:rPr>
          <w:rFonts w:cstheme="minorHAnsi"/>
        </w:rPr>
        <w:t xml:space="preserve"> has the Center</w:t>
      </w:r>
      <w:r w:rsidR="00F14224">
        <w:rPr>
          <w:rFonts w:cstheme="minorHAnsi"/>
        </w:rPr>
        <w:t xml:space="preserve"> for Business and Industr</w:t>
      </w:r>
      <w:r w:rsidR="00A03A27">
        <w:rPr>
          <w:rFonts w:cstheme="minorHAnsi"/>
        </w:rPr>
        <w:t>y, but there is much more we could do together.</w:t>
      </w:r>
      <w:r w:rsidR="00F14224">
        <w:rPr>
          <w:rFonts w:cstheme="minorHAnsi"/>
        </w:rPr>
        <w:t xml:space="preserve">    </w:t>
      </w:r>
      <w:r w:rsidR="000C6FD6">
        <w:rPr>
          <w:rFonts w:cstheme="minorHAnsi"/>
        </w:rPr>
        <w:t xml:space="preserve">With our many partnerships, like Envision 2020, Greater Mankato Growth and the City Center Partnership, the </w:t>
      </w:r>
      <w:bookmarkStart w:id="0" w:name="_GoBack"/>
      <w:bookmarkEnd w:id="0"/>
      <w:r w:rsidR="000C6FD6">
        <w:rPr>
          <w:rFonts w:cstheme="minorHAnsi"/>
        </w:rPr>
        <w:t>odds are in our favor.</w:t>
      </w:r>
    </w:p>
    <w:p w:rsidR="00384F95" w:rsidRDefault="00384F95" w:rsidP="0075586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Tony Filipovitch</w:t>
      </w:r>
    </w:p>
    <w:p w:rsidR="0075586B" w:rsidRPr="0075586B" w:rsidRDefault="0075586B" w:rsidP="0075586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ab/>
        <w:t xml:space="preserve">Mankato </w:t>
      </w:r>
      <w:r>
        <w:rPr>
          <w:rFonts w:cstheme="minorHAnsi"/>
          <w:i/>
        </w:rPr>
        <w:t>Free Press</w:t>
      </w:r>
      <w:r>
        <w:rPr>
          <w:rFonts w:cstheme="minorHAnsi"/>
        </w:rPr>
        <w:t>, 1/6/12</w:t>
      </w:r>
    </w:p>
    <w:sectPr w:rsidR="0075586B" w:rsidRPr="0075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06"/>
    <w:rsid w:val="000570CB"/>
    <w:rsid w:val="000C6FD6"/>
    <w:rsid w:val="000E0610"/>
    <w:rsid w:val="00130D03"/>
    <w:rsid w:val="00170A42"/>
    <w:rsid w:val="002A7EB1"/>
    <w:rsid w:val="00384F95"/>
    <w:rsid w:val="003C633C"/>
    <w:rsid w:val="00503DFB"/>
    <w:rsid w:val="00513261"/>
    <w:rsid w:val="00547C11"/>
    <w:rsid w:val="005B5687"/>
    <w:rsid w:val="00654BC1"/>
    <w:rsid w:val="00694929"/>
    <w:rsid w:val="006B46EC"/>
    <w:rsid w:val="00705F28"/>
    <w:rsid w:val="0075586B"/>
    <w:rsid w:val="00893A19"/>
    <w:rsid w:val="00A03A27"/>
    <w:rsid w:val="00B14C06"/>
    <w:rsid w:val="00B878C7"/>
    <w:rsid w:val="00D308DC"/>
    <w:rsid w:val="00E453C5"/>
    <w:rsid w:val="00EB6300"/>
    <w:rsid w:val="00EC7D74"/>
    <w:rsid w:val="00ED61DB"/>
    <w:rsid w:val="00F14224"/>
    <w:rsid w:val="00F6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2012-01-03T14:31:00Z</cp:lastPrinted>
  <dcterms:created xsi:type="dcterms:W3CDTF">2012-06-27T03:43:00Z</dcterms:created>
  <dcterms:modified xsi:type="dcterms:W3CDTF">2012-06-27T03:43:00Z</dcterms:modified>
</cp:coreProperties>
</file>